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C7090" w14:textId="351CEA33" w:rsidR="001E43AB" w:rsidRDefault="00094B66">
      <w:r>
        <w:rPr>
          <w:noProof/>
        </w:rPr>
        <w:drawing>
          <wp:anchor distT="0" distB="0" distL="114300" distR="114300" simplePos="0" relativeHeight="251658240" behindDoc="1" locked="0" layoutInCell="1" allowOverlap="1" wp14:anchorId="37B6A453" wp14:editId="3D59F10D">
            <wp:simplePos x="0" y="0"/>
            <wp:positionH relativeFrom="margin">
              <wp:align>center</wp:align>
            </wp:positionH>
            <wp:positionV relativeFrom="paragraph">
              <wp:posOffset>0</wp:posOffset>
            </wp:positionV>
            <wp:extent cx="5975350" cy="8956675"/>
            <wp:effectExtent l="0" t="0" r="6350" b="0"/>
            <wp:wrapTight wrapText="bothSides">
              <wp:wrapPolygon edited="0">
                <wp:start x="0" y="0"/>
                <wp:lineTo x="0" y="21546"/>
                <wp:lineTo x="21554" y="21546"/>
                <wp:lineTo x="21554" y="0"/>
                <wp:lineTo x="0" y="0"/>
              </wp:wrapPolygon>
            </wp:wrapTight>
            <wp:docPr id="558824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5350" cy="8956675"/>
                    </a:xfrm>
                    <a:prstGeom prst="rect">
                      <a:avLst/>
                    </a:prstGeom>
                    <a:noFill/>
                  </pic:spPr>
                </pic:pic>
              </a:graphicData>
            </a:graphic>
            <wp14:sizeRelH relativeFrom="margin">
              <wp14:pctWidth>0</wp14:pctWidth>
            </wp14:sizeRelH>
            <wp14:sizeRelV relativeFrom="margin">
              <wp14:pctHeight>0</wp14:pctHeight>
            </wp14:sizeRelV>
          </wp:anchor>
        </w:drawing>
      </w:r>
    </w:p>
    <w:p w14:paraId="7CC56BB7" w14:textId="6EB2DF13" w:rsidR="00094B66" w:rsidRPr="00094B66" w:rsidRDefault="00094B66" w:rsidP="00094B66">
      <w:pPr>
        <w:spacing w:after="0"/>
        <w:jc w:val="center"/>
        <w:rPr>
          <w:b/>
          <w:bCs/>
          <w:sz w:val="28"/>
          <w:szCs w:val="28"/>
        </w:rPr>
      </w:pPr>
      <w:r w:rsidRPr="00094B66">
        <w:rPr>
          <w:b/>
          <w:bCs/>
          <w:sz w:val="28"/>
          <w:szCs w:val="28"/>
        </w:rPr>
        <w:lastRenderedPageBreak/>
        <w:t>Crystals &amp; The Nervous System Reset</w:t>
      </w:r>
    </w:p>
    <w:p w14:paraId="3CC25247" w14:textId="77777777" w:rsidR="00094B66" w:rsidRPr="00094B66" w:rsidRDefault="00094B66" w:rsidP="00094B66">
      <w:pPr>
        <w:spacing w:after="0"/>
        <w:jc w:val="center"/>
        <w:rPr>
          <w:b/>
          <w:bCs/>
          <w:sz w:val="28"/>
          <w:szCs w:val="28"/>
        </w:rPr>
      </w:pPr>
      <w:r w:rsidRPr="00094B66">
        <w:rPr>
          <w:b/>
          <w:bCs/>
          <w:sz w:val="28"/>
          <w:szCs w:val="28"/>
        </w:rPr>
        <w:t>A Practical Guide to Regulation, Safety &amp; Energetic Balance</w:t>
      </w:r>
    </w:p>
    <w:p w14:paraId="05DB3EF2" w14:textId="77777777" w:rsidR="00094B66" w:rsidRDefault="00094B66" w:rsidP="00094B66"/>
    <w:p w14:paraId="7B7E1D91" w14:textId="77777777" w:rsidR="00094B66" w:rsidRDefault="00094B66" w:rsidP="00094B66"/>
    <w:p w14:paraId="64F40A49" w14:textId="77777777" w:rsidR="00094B66" w:rsidRDefault="00094B66" w:rsidP="00094B66"/>
    <w:p w14:paraId="30413AF7" w14:textId="77777777" w:rsidR="00094B66" w:rsidRDefault="00094B66" w:rsidP="00094B66">
      <w:pPr>
        <w:jc w:val="center"/>
      </w:pPr>
      <w:r>
        <w:t>Table of Contents</w:t>
      </w:r>
    </w:p>
    <w:p w14:paraId="1405EE71" w14:textId="77777777" w:rsidR="00094B66" w:rsidRDefault="00094B66" w:rsidP="00094B66">
      <w:pPr>
        <w:jc w:val="center"/>
      </w:pPr>
    </w:p>
    <w:p w14:paraId="429926D7" w14:textId="77777777" w:rsidR="00094B66" w:rsidRDefault="00094B66" w:rsidP="00094B66">
      <w:pPr>
        <w:pStyle w:val="ListParagraph"/>
        <w:numPr>
          <w:ilvl w:val="0"/>
          <w:numId w:val="1"/>
        </w:numPr>
        <w:spacing w:after="120"/>
        <w:jc w:val="center"/>
      </w:pPr>
      <w:r>
        <w:t>Understanding the Nervous System</w:t>
      </w:r>
    </w:p>
    <w:p w14:paraId="0873CC04" w14:textId="77777777" w:rsidR="00094B66" w:rsidRDefault="00094B66" w:rsidP="00094B66">
      <w:pPr>
        <w:pStyle w:val="ListParagraph"/>
        <w:numPr>
          <w:ilvl w:val="0"/>
          <w:numId w:val="1"/>
        </w:numPr>
        <w:spacing w:after="120"/>
        <w:jc w:val="center"/>
      </w:pPr>
      <w:r>
        <w:t>Stress, Trauma &amp; Dysregulation</w:t>
      </w:r>
    </w:p>
    <w:p w14:paraId="5D667AFC" w14:textId="77777777" w:rsidR="00094B66" w:rsidRDefault="00094B66" w:rsidP="00094B66">
      <w:pPr>
        <w:pStyle w:val="ListParagraph"/>
        <w:numPr>
          <w:ilvl w:val="0"/>
          <w:numId w:val="1"/>
        </w:numPr>
        <w:spacing w:after="120"/>
        <w:jc w:val="center"/>
      </w:pPr>
      <w:r>
        <w:t>The Energetic Role of Crystals in Regulation</w:t>
      </w:r>
    </w:p>
    <w:p w14:paraId="3F8904F7" w14:textId="77777777" w:rsidR="00094B66" w:rsidRDefault="00094B66" w:rsidP="00094B66">
      <w:pPr>
        <w:pStyle w:val="ListParagraph"/>
        <w:numPr>
          <w:ilvl w:val="0"/>
          <w:numId w:val="1"/>
        </w:numPr>
        <w:spacing w:after="120"/>
        <w:jc w:val="center"/>
      </w:pPr>
      <w:r>
        <w:t>Grounding Stones for Safety &amp; Stability</w:t>
      </w:r>
    </w:p>
    <w:p w14:paraId="06905565" w14:textId="637EABA3" w:rsidR="00094B66" w:rsidRDefault="00094B66" w:rsidP="00094B66">
      <w:pPr>
        <w:pStyle w:val="ListParagraph"/>
        <w:numPr>
          <w:ilvl w:val="0"/>
          <w:numId w:val="1"/>
        </w:numPr>
        <w:spacing w:after="120"/>
        <w:jc w:val="center"/>
      </w:pPr>
      <w:r>
        <w:t>Heart-</w:t>
      </w:r>
      <w:r>
        <w:t>Centred</w:t>
      </w:r>
      <w:r>
        <w:t xml:space="preserve"> Crystals for Emotional Regulation</w:t>
      </w:r>
    </w:p>
    <w:p w14:paraId="6A28B91D" w14:textId="77777777" w:rsidR="00094B66" w:rsidRDefault="00094B66" w:rsidP="00094B66">
      <w:pPr>
        <w:pStyle w:val="ListParagraph"/>
        <w:numPr>
          <w:ilvl w:val="0"/>
          <w:numId w:val="1"/>
        </w:numPr>
        <w:spacing w:after="120"/>
        <w:jc w:val="center"/>
      </w:pPr>
      <w:r>
        <w:t>Calming the Mind &amp; Reducing Anxiety</w:t>
      </w:r>
    </w:p>
    <w:p w14:paraId="37527AEE" w14:textId="77777777" w:rsidR="00094B66" w:rsidRDefault="00094B66" w:rsidP="00094B66">
      <w:pPr>
        <w:pStyle w:val="ListParagraph"/>
        <w:numPr>
          <w:ilvl w:val="0"/>
          <w:numId w:val="1"/>
        </w:numPr>
        <w:spacing w:after="120"/>
        <w:jc w:val="center"/>
      </w:pPr>
      <w:r>
        <w:t>Releasing Stored Stress from the Body</w:t>
      </w:r>
    </w:p>
    <w:p w14:paraId="7242DDCA" w14:textId="77777777" w:rsidR="00094B66" w:rsidRDefault="00094B66" w:rsidP="00094B66">
      <w:pPr>
        <w:pStyle w:val="ListParagraph"/>
        <w:numPr>
          <w:ilvl w:val="0"/>
          <w:numId w:val="1"/>
        </w:numPr>
        <w:spacing w:after="120"/>
        <w:jc w:val="center"/>
      </w:pPr>
      <w:r>
        <w:t>Higher-Frequency Stones for Recalibration</w:t>
      </w:r>
    </w:p>
    <w:p w14:paraId="0A438CB7" w14:textId="77777777" w:rsidR="00094B66" w:rsidRDefault="00094B66" w:rsidP="00094B66">
      <w:pPr>
        <w:pStyle w:val="ListParagraph"/>
        <w:numPr>
          <w:ilvl w:val="0"/>
          <w:numId w:val="1"/>
        </w:numPr>
        <w:spacing w:after="120"/>
        <w:jc w:val="center"/>
      </w:pPr>
      <w:r>
        <w:t>Designing Your Personal Nervous System Reset Plan</w:t>
      </w:r>
    </w:p>
    <w:p w14:paraId="5C7A058C" w14:textId="77777777" w:rsidR="00094B66" w:rsidRDefault="00094B66" w:rsidP="00094B66">
      <w:pPr>
        <w:pStyle w:val="ListParagraph"/>
        <w:numPr>
          <w:ilvl w:val="0"/>
          <w:numId w:val="1"/>
        </w:numPr>
        <w:spacing w:after="120"/>
        <w:jc w:val="center"/>
      </w:pPr>
      <w:r>
        <w:t>The 30-Day Nervous System Reset Protocol</w:t>
      </w:r>
    </w:p>
    <w:p w14:paraId="5033A71F" w14:textId="77777777" w:rsidR="00094B66" w:rsidRDefault="00094B66" w:rsidP="00094B66">
      <w:pPr>
        <w:pStyle w:val="ListParagraph"/>
        <w:numPr>
          <w:ilvl w:val="0"/>
          <w:numId w:val="1"/>
        </w:numPr>
        <w:spacing w:after="120"/>
        <w:jc w:val="center"/>
      </w:pPr>
      <w:r>
        <w:t>Integrating Breathwork &amp; Somatic Techniques</w:t>
      </w:r>
    </w:p>
    <w:p w14:paraId="689F333D" w14:textId="77777777" w:rsidR="00094B66" w:rsidRDefault="00094B66" w:rsidP="00094B66">
      <w:pPr>
        <w:pStyle w:val="ListParagraph"/>
        <w:numPr>
          <w:ilvl w:val="0"/>
          <w:numId w:val="1"/>
        </w:numPr>
        <w:spacing w:after="120"/>
        <w:jc w:val="center"/>
      </w:pPr>
      <w:r>
        <w:t>Advanced Practices for Long-Term Resilience</w:t>
      </w:r>
    </w:p>
    <w:p w14:paraId="3E7DA957" w14:textId="77777777" w:rsidR="00094B66" w:rsidRDefault="00094B66" w:rsidP="00094B66">
      <w:pPr>
        <w:pStyle w:val="ListParagraph"/>
        <w:numPr>
          <w:ilvl w:val="0"/>
          <w:numId w:val="1"/>
        </w:numPr>
        <w:spacing w:after="120"/>
        <w:jc w:val="center"/>
      </w:pPr>
      <w:r>
        <w:t>Ethical Use &amp; Clinical Considerations</w:t>
      </w:r>
    </w:p>
    <w:p w14:paraId="75D643F2" w14:textId="77777777" w:rsidR="00094B66" w:rsidRDefault="00094B66" w:rsidP="00094B66">
      <w:pPr>
        <w:pStyle w:val="ListParagraph"/>
        <w:numPr>
          <w:ilvl w:val="0"/>
          <w:numId w:val="1"/>
        </w:numPr>
        <w:spacing w:after="120"/>
        <w:jc w:val="center"/>
      </w:pPr>
      <w:r>
        <w:t>Final Integration</w:t>
      </w:r>
    </w:p>
    <w:p w14:paraId="37F996D9" w14:textId="77777777" w:rsidR="00094B66" w:rsidRDefault="00094B66" w:rsidP="00094B66">
      <w:pPr>
        <w:jc w:val="center"/>
      </w:pPr>
    </w:p>
    <w:p w14:paraId="7D1CC717" w14:textId="77777777" w:rsidR="00094B66" w:rsidRDefault="00094B66" w:rsidP="00094B66"/>
    <w:p w14:paraId="540EA967" w14:textId="77777777" w:rsidR="00094B66" w:rsidRDefault="00094B66" w:rsidP="00094B66"/>
    <w:p w14:paraId="5185AB8F" w14:textId="77777777" w:rsidR="00094B66" w:rsidRDefault="00094B66" w:rsidP="00094B66"/>
    <w:p w14:paraId="1013704F" w14:textId="77777777" w:rsidR="00094B66" w:rsidRDefault="00094B66" w:rsidP="00094B66"/>
    <w:p w14:paraId="54C834A1" w14:textId="77777777" w:rsidR="00094B66" w:rsidRDefault="00094B66" w:rsidP="00094B66"/>
    <w:p w14:paraId="1F97EB98" w14:textId="77777777" w:rsidR="00094B66" w:rsidRDefault="00094B66" w:rsidP="00094B66"/>
    <w:p w14:paraId="2235D74D" w14:textId="77777777" w:rsidR="00094B66" w:rsidRDefault="00094B66" w:rsidP="00094B66"/>
    <w:p w14:paraId="0691577A" w14:textId="77777777" w:rsidR="00094B66" w:rsidRDefault="00094B66" w:rsidP="00094B66"/>
    <w:p w14:paraId="10D5A722" w14:textId="77777777" w:rsidR="00094B66" w:rsidRDefault="00094B66" w:rsidP="00094B66"/>
    <w:p w14:paraId="097C8C0B" w14:textId="77777777" w:rsidR="00094B66" w:rsidRDefault="00094B66" w:rsidP="00094B66"/>
    <w:p w14:paraId="6BAE293F" w14:textId="77777777" w:rsidR="00094B66" w:rsidRDefault="00094B66" w:rsidP="00094B66"/>
    <w:p w14:paraId="7B5460E1" w14:textId="77777777" w:rsidR="00094B66" w:rsidRDefault="00094B66" w:rsidP="00094B66"/>
    <w:p w14:paraId="28EEBBAF" w14:textId="77777777" w:rsidR="00094B66" w:rsidRDefault="00094B66" w:rsidP="00094B66"/>
    <w:p w14:paraId="2AB50FCE" w14:textId="77777777" w:rsidR="00094B66" w:rsidRDefault="00094B66" w:rsidP="00094B66"/>
    <w:p w14:paraId="6408AD8D" w14:textId="7F2C2886" w:rsidR="00094B66" w:rsidRDefault="00094B66" w:rsidP="00094B66">
      <w:r>
        <w:lastRenderedPageBreak/>
        <w:t>Chapter 1</w:t>
      </w:r>
    </w:p>
    <w:p w14:paraId="6A1CB059" w14:textId="77777777" w:rsidR="00355D66" w:rsidRDefault="00355D66" w:rsidP="00094B66"/>
    <w:p w14:paraId="3CD4AF57" w14:textId="5C1BA2F3" w:rsidR="00094B66" w:rsidRDefault="00094B66" w:rsidP="00094B66">
      <w:r>
        <w:t>Understanding the Nervous System</w:t>
      </w:r>
    </w:p>
    <w:p w14:paraId="465783EE" w14:textId="653B1576" w:rsidR="00094B66" w:rsidRDefault="00094B66" w:rsidP="00094B66">
      <w:r>
        <w:t xml:space="preserve">The nervous system is the body’s command </w:t>
      </w:r>
      <w:r>
        <w:t>centre</w:t>
      </w:r>
      <w:r>
        <w:t>. It regulates perception, emotion, movement, digestion, heart rate, and survival responses. When balanced, it allows fluid movement between alertness and relaxation. When dysregulated, it becomes locked in patterns of stress or shutdown.</w:t>
      </w:r>
    </w:p>
    <w:p w14:paraId="540A0053" w14:textId="77777777" w:rsidR="00094B66" w:rsidRDefault="00094B66" w:rsidP="00094B66"/>
    <w:p w14:paraId="5EAFA8EA" w14:textId="26B33C71" w:rsidR="00094B66" w:rsidRDefault="00094B66" w:rsidP="00094B66">
      <w:r>
        <w:t>The nervous system consists of:</w:t>
      </w:r>
    </w:p>
    <w:p w14:paraId="13F005BB" w14:textId="77777777" w:rsidR="00094B66" w:rsidRDefault="00094B66" w:rsidP="00094B66">
      <w:r>
        <w:t>Central Nervous System (CNS): Brain and spinal cord</w:t>
      </w:r>
    </w:p>
    <w:p w14:paraId="64456A36" w14:textId="45227618" w:rsidR="00094B66" w:rsidRDefault="00094B66" w:rsidP="00094B66">
      <w:r>
        <w:t>Peripheral Nervous System (PNS): Nerves extending throughout the body</w:t>
      </w:r>
    </w:p>
    <w:p w14:paraId="56088690" w14:textId="77777777" w:rsidR="00094B66" w:rsidRDefault="00094B66" w:rsidP="00094B66">
      <w:r>
        <w:t>Within the peripheral system lies the Autonomic Nervous System (ANS), which governs automatic bodily functions.</w:t>
      </w:r>
    </w:p>
    <w:p w14:paraId="0CFDC898" w14:textId="77777777" w:rsidR="00094B66" w:rsidRDefault="00094B66" w:rsidP="00094B66"/>
    <w:p w14:paraId="4062E044" w14:textId="561955A7" w:rsidR="00094B66" w:rsidRDefault="00094B66" w:rsidP="00094B66">
      <w:r>
        <w:t>The ANS includes:</w:t>
      </w:r>
    </w:p>
    <w:p w14:paraId="2C426958" w14:textId="77777777" w:rsidR="00094B66" w:rsidRDefault="00094B66" w:rsidP="00094B66">
      <w:r>
        <w:t>Sympathetic branch: Mobilizes fight-or-flight</w:t>
      </w:r>
    </w:p>
    <w:p w14:paraId="4C2C7D2F" w14:textId="24F7C6D4" w:rsidR="00094B66" w:rsidRDefault="00094B66" w:rsidP="00094B66">
      <w:r>
        <w:t>Parasympathetic branch: Activates rest-and-digest</w:t>
      </w:r>
    </w:p>
    <w:p w14:paraId="61CB5D59" w14:textId="77777777" w:rsidR="00094B66" w:rsidRDefault="00094B66" w:rsidP="00094B66">
      <w:r>
        <w:t>Healthy regulation means the body can activate when necessary and return to calm afterward. Chronic stress disrupts this flexibility.</w:t>
      </w:r>
    </w:p>
    <w:p w14:paraId="51C9010A" w14:textId="77777777" w:rsidR="00094B66" w:rsidRDefault="00094B66" w:rsidP="00094B66"/>
    <w:p w14:paraId="2739B114" w14:textId="77777777" w:rsidR="00094B66" w:rsidRDefault="00094B66" w:rsidP="00094B66"/>
    <w:p w14:paraId="6B4B1AF0" w14:textId="77777777" w:rsidR="00094B66" w:rsidRDefault="00094B66" w:rsidP="00094B66"/>
    <w:p w14:paraId="3B555EC0" w14:textId="0998655B" w:rsidR="00094B66" w:rsidRDefault="00094B66" w:rsidP="00094B66"/>
    <w:p w14:paraId="5520C570" w14:textId="4F331936" w:rsidR="00094B66" w:rsidRDefault="00094B66" w:rsidP="00094B66"/>
    <w:p w14:paraId="654343C9" w14:textId="36750C55" w:rsidR="00094B66" w:rsidRDefault="00355D66" w:rsidP="00094B66">
      <w:r>
        <w:rPr>
          <w:noProof/>
        </w:rPr>
        <w:drawing>
          <wp:anchor distT="0" distB="0" distL="114300" distR="114300" simplePos="0" relativeHeight="251659264" behindDoc="1" locked="0" layoutInCell="1" allowOverlap="1" wp14:anchorId="4022B946" wp14:editId="6D4D420E">
            <wp:simplePos x="0" y="0"/>
            <wp:positionH relativeFrom="column">
              <wp:posOffset>1260475</wp:posOffset>
            </wp:positionH>
            <wp:positionV relativeFrom="paragraph">
              <wp:posOffset>4445</wp:posOffset>
            </wp:positionV>
            <wp:extent cx="2895600" cy="1581150"/>
            <wp:effectExtent l="0" t="0" r="0" b="0"/>
            <wp:wrapTight wrapText="bothSides">
              <wp:wrapPolygon edited="0">
                <wp:start x="0" y="0"/>
                <wp:lineTo x="0" y="21340"/>
                <wp:lineTo x="21458" y="21340"/>
                <wp:lineTo x="21458" y="0"/>
                <wp:lineTo x="0" y="0"/>
              </wp:wrapPolygon>
            </wp:wrapTight>
            <wp:docPr id="1195663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1581150"/>
                    </a:xfrm>
                    <a:prstGeom prst="rect">
                      <a:avLst/>
                    </a:prstGeom>
                    <a:noFill/>
                  </pic:spPr>
                </pic:pic>
              </a:graphicData>
            </a:graphic>
          </wp:anchor>
        </w:drawing>
      </w:r>
    </w:p>
    <w:p w14:paraId="608C57A6" w14:textId="77777777" w:rsidR="00094B66" w:rsidRDefault="00094B66" w:rsidP="00094B66"/>
    <w:p w14:paraId="030B6F26" w14:textId="77777777" w:rsidR="00094B66" w:rsidRDefault="00094B66" w:rsidP="00094B66"/>
    <w:p w14:paraId="68B3B13C" w14:textId="77777777" w:rsidR="00094B66" w:rsidRDefault="00094B66" w:rsidP="00094B66"/>
    <w:p w14:paraId="45BDD42E" w14:textId="77777777" w:rsidR="00094B66" w:rsidRDefault="00094B66" w:rsidP="00094B66"/>
    <w:p w14:paraId="75505307" w14:textId="77777777" w:rsidR="00094B66" w:rsidRDefault="00094B66" w:rsidP="00094B66"/>
    <w:p w14:paraId="5889D8FB" w14:textId="77777777" w:rsidR="00094B66" w:rsidRDefault="00094B66" w:rsidP="00094B66"/>
    <w:p w14:paraId="6D5D4CB7" w14:textId="77777777" w:rsidR="00094B66" w:rsidRDefault="00094B66" w:rsidP="00094B66"/>
    <w:p w14:paraId="25265EB1" w14:textId="77777777" w:rsidR="00094B66" w:rsidRDefault="00094B66" w:rsidP="00094B66"/>
    <w:p w14:paraId="5B5C7820" w14:textId="4C0B83F7" w:rsidR="00094B66" w:rsidRDefault="00094B66" w:rsidP="00094B66">
      <w:r>
        <w:lastRenderedPageBreak/>
        <w:t>Chapter 2</w:t>
      </w:r>
    </w:p>
    <w:p w14:paraId="309CA7DF" w14:textId="70D2887F" w:rsidR="00094B66" w:rsidRDefault="00094B66" w:rsidP="00094B66">
      <w:r>
        <w:t>Stress, Trauma &amp; Dysregulation</w:t>
      </w:r>
    </w:p>
    <w:p w14:paraId="72E788A5" w14:textId="57CB744F" w:rsidR="00094B66" w:rsidRDefault="00094B66" w:rsidP="00094B66">
      <w:r>
        <w:t>When the nervous system perceives threat—whether physical or emotional—it initiates protective responses. Short-term stress is adaptive. Prolonged activation is not.</w:t>
      </w:r>
    </w:p>
    <w:p w14:paraId="5FD878F3" w14:textId="3339E46D" w:rsidR="00094B66" w:rsidRDefault="00094B66" w:rsidP="00094B66">
      <w:r>
        <w:t>Common symptoms of dysregulation include:</w:t>
      </w:r>
    </w:p>
    <w:p w14:paraId="0EA4E70F" w14:textId="77777777" w:rsidR="00094B66" w:rsidRDefault="00094B66" w:rsidP="00094B66">
      <w:pPr>
        <w:pStyle w:val="ListParagraph"/>
        <w:numPr>
          <w:ilvl w:val="0"/>
          <w:numId w:val="2"/>
        </w:numPr>
      </w:pPr>
      <w:r>
        <w:t>Anxiety and hypervigilance</w:t>
      </w:r>
    </w:p>
    <w:p w14:paraId="6740E9B0" w14:textId="77777777" w:rsidR="00094B66" w:rsidRDefault="00094B66" w:rsidP="00094B66">
      <w:pPr>
        <w:pStyle w:val="ListParagraph"/>
        <w:numPr>
          <w:ilvl w:val="0"/>
          <w:numId w:val="2"/>
        </w:numPr>
      </w:pPr>
      <w:r>
        <w:t>Insomnia</w:t>
      </w:r>
    </w:p>
    <w:p w14:paraId="4051EA77" w14:textId="77777777" w:rsidR="00094B66" w:rsidRDefault="00094B66" w:rsidP="00094B66">
      <w:pPr>
        <w:pStyle w:val="ListParagraph"/>
        <w:numPr>
          <w:ilvl w:val="0"/>
          <w:numId w:val="2"/>
        </w:numPr>
      </w:pPr>
      <w:r>
        <w:t>Digestive disruption</w:t>
      </w:r>
    </w:p>
    <w:p w14:paraId="219CB5CB" w14:textId="77777777" w:rsidR="00094B66" w:rsidRDefault="00094B66" w:rsidP="00094B66">
      <w:pPr>
        <w:pStyle w:val="ListParagraph"/>
        <w:numPr>
          <w:ilvl w:val="0"/>
          <w:numId w:val="2"/>
        </w:numPr>
      </w:pPr>
      <w:r>
        <w:t>Emotional reactivity</w:t>
      </w:r>
    </w:p>
    <w:p w14:paraId="13F6E911" w14:textId="77777777" w:rsidR="00094B66" w:rsidRDefault="00094B66" w:rsidP="00094B66">
      <w:pPr>
        <w:pStyle w:val="ListParagraph"/>
        <w:numPr>
          <w:ilvl w:val="0"/>
          <w:numId w:val="2"/>
        </w:numPr>
      </w:pPr>
      <w:r>
        <w:t>Dissociation</w:t>
      </w:r>
    </w:p>
    <w:p w14:paraId="67E6870B" w14:textId="7D244E51" w:rsidR="00094B66" w:rsidRDefault="00094B66" w:rsidP="00094B66">
      <w:pPr>
        <w:pStyle w:val="ListParagraph"/>
        <w:numPr>
          <w:ilvl w:val="0"/>
          <w:numId w:val="2"/>
        </w:numPr>
      </w:pPr>
      <w:r>
        <w:t>Chronic fatigue</w:t>
      </w:r>
    </w:p>
    <w:p w14:paraId="11D793D4" w14:textId="77777777" w:rsidR="00094B66" w:rsidRDefault="00094B66" w:rsidP="00094B66">
      <w:r>
        <w:t>The body stores unresolved stress somatically. Regulation therefore requires both cognitive awareness and physiological recalibration.</w:t>
      </w:r>
    </w:p>
    <w:p w14:paraId="164EF5E6" w14:textId="68A82A04" w:rsidR="00094B66" w:rsidRDefault="00094B66" w:rsidP="00094B66"/>
    <w:p w14:paraId="6E3C2FC6" w14:textId="1660D4D7" w:rsidR="00094B66" w:rsidRDefault="00355D66" w:rsidP="00094B66">
      <w:r>
        <w:rPr>
          <w:noProof/>
        </w:rPr>
        <w:drawing>
          <wp:anchor distT="0" distB="0" distL="114300" distR="114300" simplePos="0" relativeHeight="251660288" behindDoc="1" locked="0" layoutInCell="1" allowOverlap="1" wp14:anchorId="0572FD13" wp14:editId="1BD1F979">
            <wp:simplePos x="0" y="0"/>
            <wp:positionH relativeFrom="margin">
              <wp:align>center</wp:align>
            </wp:positionH>
            <wp:positionV relativeFrom="paragraph">
              <wp:posOffset>37292</wp:posOffset>
            </wp:positionV>
            <wp:extent cx="2857500" cy="1600200"/>
            <wp:effectExtent l="0" t="0" r="0" b="0"/>
            <wp:wrapTight wrapText="bothSides">
              <wp:wrapPolygon edited="0">
                <wp:start x="0" y="0"/>
                <wp:lineTo x="0" y="21343"/>
                <wp:lineTo x="21456" y="21343"/>
                <wp:lineTo x="21456" y="0"/>
                <wp:lineTo x="0" y="0"/>
              </wp:wrapPolygon>
            </wp:wrapTight>
            <wp:docPr id="846160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1601BA1D" w14:textId="77777777" w:rsidR="00094B66" w:rsidRDefault="00094B66" w:rsidP="00094B66"/>
    <w:p w14:paraId="5B4DB5B0" w14:textId="77777777" w:rsidR="00094B66" w:rsidRDefault="00094B66" w:rsidP="00094B66"/>
    <w:p w14:paraId="4F4001E5" w14:textId="77777777" w:rsidR="00094B66" w:rsidRDefault="00094B66" w:rsidP="00094B66"/>
    <w:p w14:paraId="659589AD" w14:textId="77777777" w:rsidR="00094B66" w:rsidRDefault="00094B66" w:rsidP="00094B66"/>
    <w:p w14:paraId="34CFA9BC" w14:textId="77777777" w:rsidR="00094B66" w:rsidRDefault="00094B66" w:rsidP="00094B66"/>
    <w:p w14:paraId="6B860837" w14:textId="77777777" w:rsidR="00094B66" w:rsidRDefault="00094B66" w:rsidP="00094B66"/>
    <w:p w14:paraId="2DD149F1" w14:textId="74DD6CBD" w:rsidR="00094B66" w:rsidRDefault="00094B66" w:rsidP="00094B66">
      <w:r>
        <w:t>Chapter 3</w:t>
      </w:r>
    </w:p>
    <w:p w14:paraId="65B65A50" w14:textId="6DA17D7A" w:rsidR="00094B66" w:rsidRDefault="00094B66" w:rsidP="00094B66">
      <w:r>
        <w:t>The Energetic Role of Crystals in Regulation</w:t>
      </w:r>
    </w:p>
    <w:p w14:paraId="45E3C4AF" w14:textId="6757A409" w:rsidR="00094B66" w:rsidRDefault="00094B66" w:rsidP="00094B66">
      <w:r>
        <w:t>Crystals are structured mineral forms created through intense geological processes. Their internal lattice structures are stable and consistent. This stability makes them effective tools for ritual anchoring and sensory grounding.</w:t>
      </w:r>
    </w:p>
    <w:p w14:paraId="4DFD4B4F" w14:textId="77777777" w:rsidR="00094B66" w:rsidRDefault="00094B66" w:rsidP="00094B66">
      <w:r>
        <w:t>For example, Quartz possesses piezoelectric properties, meaning it can generate electrical charge under pressure. While crystal work is complementary—not clinical treatment—the symbolism of structural coherence and energetic consistency supports regulation practices.</w:t>
      </w:r>
    </w:p>
    <w:p w14:paraId="1EC3016D" w14:textId="77777777" w:rsidR="00094B66" w:rsidRDefault="00094B66" w:rsidP="00094B66">
      <w:pPr>
        <w:pStyle w:val="ListParagraph"/>
        <w:numPr>
          <w:ilvl w:val="0"/>
          <w:numId w:val="3"/>
        </w:numPr>
      </w:pPr>
      <w:r>
        <w:t>Crystals assist nervous system reset through:</w:t>
      </w:r>
    </w:p>
    <w:p w14:paraId="4B4ECB93" w14:textId="77777777" w:rsidR="00094B66" w:rsidRDefault="00094B66" w:rsidP="00094B66">
      <w:pPr>
        <w:pStyle w:val="ListParagraph"/>
        <w:numPr>
          <w:ilvl w:val="0"/>
          <w:numId w:val="3"/>
        </w:numPr>
      </w:pPr>
      <w:r>
        <w:t>Tactile grounding (weight, texture, temperature)</w:t>
      </w:r>
    </w:p>
    <w:p w14:paraId="28E4AC28" w14:textId="77777777" w:rsidR="00094B66" w:rsidRDefault="00094B66" w:rsidP="00094B66">
      <w:pPr>
        <w:pStyle w:val="ListParagraph"/>
        <w:numPr>
          <w:ilvl w:val="0"/>
          <w:numId w:val="3"/>
        </w:numPr>
      </w:pPr>
      <w:r>
        <w:t>Repetition and ritual structure</w:t>
      </w:r>
    </w:p>
    <w:p w14:paraId="67AD47A1" w14:textId="77777777" w:rsidR="00094B66" w:rsidRDefault="00094B66" w:rsidP="00094B66">
      <w:pPr>
        <w:pStyle w:val="ListParagraph"/>
        <w:numPr>
          <w:ilvl w:val="0"/>
          <w:numId w:val="3"/>
        </w:numPr>
      </w:pPr>
      <w:r>
        <w:t>Focused intention</w:t>
      </w:r>
    </w:p>
    <w:p w14:paraId="7DA1E82A" w14:textId="77777777" w:rsidR="00094B66" w:rsidRDefault="00094B66" w:rsidP="00094B66">
      <w:pPr>
        <w:pStyle w:val="ListParagraph"/>
        <w:numPr>
          <w:ilvl w:val="0"/>
          <w:numId w:val="3"/>
        </w:numPr>
      </w:pPr>
      <w:r>
        <w:t>Emotional anchoring</w:t>
      </w:r>
    </w:p>
    <w:p w14:paraId="712D2B77" w14:textId="6EA909D4" w:rsidR="00094B66" w:rsidRDefault="00094B66" w:rsidP="00094B66">
      <w:pPr>
        <w:pStyle w:val="ListParagraph"/>
        <w:numPr>
          <w:ilvl w:val="0"/>
          <w:numId w:val="3"/>
        </w:numPr>
      </w:pPr>
      <w:r>
        <w:t>Environmental cues of safety</w:t>
      </w:r>
    </w:p>
    <w:p w14:paraId="67311DF7" w14:textId="65EAF2C3" w:rsidR="00094B66" w:rsidRDefault="00094B66" w:rsidP="00094B66">
      <w:r>
        <w:t>Their function is not to override biology, but to support the body’s inherent capacity to regulate.</w:t>
      </w:r>
    </w:p>
    <w:p w14:paraId="672B7A62" w14:textId="017020A6" w:rsidR="00094B66" w:rsidRDefault="00094B66" w:rsidP="00094B66">
      <w:r>
        <w:lastRenderedPageBreak/>
        <w:t>Chapter 4</w:t>
      </w:r>
    </w:p>
    <w:p w14:paraId="3739CC36" w14:textId="45A132CE" w:rsidR="00094B66" w:rsidRDefault="00094B66" w:rsidP="00094B66">
      <w:r>
        <w:t>Grounding Stones for Safety &amp; Stability</w:t>
      </w:r>
    </w:p>
    <w:p w14:paraId="29BCFF9D" w14:textId="5426F302" w:rsidR="00094B66" w:rsidRDefault="00094B66" w:rsidP="00094B66">
      <w:r>
        <w:t>Grounding stones support parasympathetic activation and physical awareness.</w:t>
      </w:r>
    </w:p>
    <w:p w14:paraId="30765993" w14:textId="77777777" w:rsidR="00094B66" w:rsidRDefault="00094B66" w:rsidP="00094B66"/>
    <w:p w14:paraId="657CA284" w14:textId="77777777" w:rsidR="00094B66" w:rsidRDefault="00094B66" w:rsidP="00094B66"/>
    <w:p w14:paraId="455ACF9B" w14:textId="754587CA" w:rsidR="00094B66" w:rsidRDefault="00094B66" w:rsidP="00094B66">
      <w:r>
        <w:t>Black Tourmaline</w:t>
      </w:r>
    </w:p>
    <w:p w14:paraId="4059C497" w14:textId="07773816" w:rsidR="00094B66" w:rsidRDefault="00094B66" w:rsidP="00094B66">
      <w:r>
        <w:t>Associated with energetic protection and boundary reinforcement.</w:t>
      </w:r>
    </w:p>
    <w:p w14:paraId="11220A30" w14:textId="03AF6675" w:rsidR="00094B66" w:rsidRDefault="00094B66" w:rsidP="00094B66">
      <w:r>
        <w:t>Best used when experiencing overwhelm or hypervigilance.</w:t>
      </w:r>
    </w:p>
    <w:p w14:paraId="61ED808B" w14:textId="329E3AF0" w:rsidR="00094B66" w:rsidRDefault="00094B66" w:rsidP="00094B66">
      <w:r>
        <w:t>Practice: Sit upright, place the stone near the base of the spine, and engage in slow diaphragmatic breathing for five minutes.</w:t>
      </w:r>
    </w:p>
    <w:p w14:paraId="6F693BAB" w14:textId="65CFC434" w:rsidR="00094B66" w:rsidRDefault="00094B66" w:rsidP="00094B66"/>
    <w:p w14:paraId="332313E5" w14:textId="7B47D1CA" w:rsidR="00094B66" w:rsidRDefault="00355D66" w:rsidP="00094B66">
      <w:r>
        <w:rPr>
          <w:noProof/>
        </w:rPr>
        <w:drawing>
          <wp:anchor distT="0" distB="0" distL="114300" distR="114300" simplePos="0" relativeHeight="251661312" behindDoc="1" locked="0" layoutInCell="1" allowOverlap="1" wp14:anchorId="3104436E" wp14:editId="3E860A9C">
            <wp:simplePos x="0" y="0"/>
            <wp:positionH relativeFrom="margin">
              <wp:posOffset>1883814</wp:posOffset>
            </wp:positionH>
            <wp:positionV relativeFrom="paragraph">
              <wp:posOffset>14028</wp:posOffset>
            </wp:positionV>
            <wp:extent cx="1364615" cy="1364615"/>
            <wp:effectExtent l="0" t="0" r="6985" b="6985"/>
            <wp:wrapTight wrapText="bothSides">
              <wp:wrapPolygon edited="0">
                <wp:start x="0" y="0"/>
                <wp:lineTo x="0" y="21409"/>
                <wp:lineTo x="21409" y="21409"/>
                <wp:lineTo x="21409" y="0"/>
                <wp:lineTo x="0" y="0"/>
              </wp:wrapPolygon>
            </wp:wrapTight>
            <wp:docPr id="2102149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4615" cy="1364615"/>
                    </a:xfrm>
                    <a:prstGeom prst="rect">
                      <a:avLst/>
                    </a:prstGeom>
                    <a:noFill/>
                  </pic:spPr>
                </pic:pic>
              </a:graphicData>
            </a:graphic>
            <wp14:sizeRelH relativeFrom="margin">
              <wp14:pctWidth>0</wp14:pctWidth>
            </wp14:sizeRelH>
            <wp14:sizeRelV relativeFrom="margin">
              <wp14:pctHeight>0</wp14:pctHeight>
            </wp14:sizeRelV>
          </wp:anchor>
        </w:drawing>
      </w:r>
    </w:p>
    <w:p w14:paraId="63BF0CEF" w14:textId="77777777" w:rsidR="00094B66" w:rsidRDefault="00094B66" w:rsidP="00094B66"/>
    <w:p w14:paraId="33601760" w14:textId="77777777" w:rsidR="00094B66" w:rsidRDefault="00094B66" w:rsidP="00094B66"/>
    <w:p w14:paraId="34CA2065" w14:textId="77777777" w:rsidR="00094B66" w:rsidRDefault="00094B66" w:rsidP="00094B66"/>
    <w:p w14:paraId="781F0759" w14:textId="77777777" w:rsidR="00355D66" w:rsidRDefault="00355D66" w:rsidP="00094B66"/>
    <w:p w14:paraId="270BB2C2" w14:textId="77777777" w:rsidR="00355D66" w:rsidRDefault="00355D66" w:rsidP="00094B66"/>
    <w:p w14:paraId="4ABDD58E" w14:textId="77777777" w:rsidR="00355D66" w:rsidRDefault="00355D66" w:rsidP="00094B66"/>
    <w:p w14:paraId="1AB50AAC" w14:textId="7AFA4E66" w:rsidR="00094B66" w:rsidRDefault="00094B66" w:rsidP="00094B66">
      <w:r>
        <w:t>Hematite</w:t>
      </w:r>
    </w:p>
    <w:p w14:paraId="47743DD6" w14:textId="47572169" w:rsidR="00094B66" w:rsidRDefault="00094B66" w:rsidP="00094B66">
      <w:r>
        <w:t>Encourages embodied presence and somatic awareness.</w:t>
      </w:r>
    </w:p>
    <w:p w14:paraId="6E049373" w14:textId="74A99E25" w:rsidR="00094B66" w:rsidRDefault="00094B66" w:rsidP="00094B66">
      <w:r>
        <w:t>Beneficial for dissociation or mental overactivity.</w:t>
      </w:r>
    </w:p>
    <w:p w14:paraId="409989CE" w14:textId="77777777" w:rsidR="00094B66" w:rsidRDefault="00094B66" w:rsidP="00094B66">
      <w:r>
        <w:t>Practice: Hold in the palm and name five sensations in the body.</w:t>
      </w:r>
    </w:p>
    <w:p w14:paraId="5D487462" w14:textId="13CECE0F" w:rsidR="00094B66" w:rsidRDefault="00355D66" w:rsidP="00094B66">
      <w:r>
        <w:rPr>
          <w:noProof/>
        </w:rPr>
        <w:drawing>
          <wp:anchor distT="0" distB="0" distL="114300" distR="114300" simplePos="0" relativeHeight="251662336" behindDoc="1" locked="0" layoutInCell="1" allowOverlap="1" wp14:anchorId="25D7D585" wp14:editId="7FC3DDFA">
            <wp:simplePos x="0" y="0"/>
            <wp:positionH relativeFrom="margin">
              <wp:align>center</wp:align>
            </wp:positionH>
            <wp:positionV relativeFrom="paragraph">
              <wp:posOffset>169891</wp:posOffset>
            </wp:positionV>
            <wp:extent cx="2143125" cy="2133600"/>
            <wp:effectExtent l="0" t="0" r="9525" b="0"/>
            <wp:wrapTight wrapText="bothSides">
              <wp:wrapPolygon edited="0">
                <wp:start x="0" y="0"/>
                <wp:lineTo x="0" y="21407"/>
                <wp:lineTo x="21504" y="21407"/>
                <wp:lineTo x="21504" y="0"/>
                <wp:lineTo x="0" y="0"/>
              </wp:wrapPolygon>
            </wp:wrapTight>
            <wp:docPr id="17286174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pic:spPr>
                </pic:pic>
              </a:graphicData>
            </a:graphic>
          </wp:anchor>
        </w:drawing>
      </w:r>
    </w:p>
    <w:p w14:paraId="3FA5B78E" w14:textId="0CAE3FB6" w:rsidR="00094B66" w:rsidRDefault="00094B66" w:rsidP="00094B66"/>
    <w:p w14:paraId="537FA843" w14:textId="77777777" w:rsidR="00094B66" w:rsidRDefault="00094B66" w:rsidP="00094B66"/>
    <w:p w14:paraId="6366FED6" w14:textId="77777777" w:rsidR="00094B66" w:rsidRDefault="00094B66" w:rsidP="00094B66"/>
    <w:p w14:paraId="014B322F" w14:textId="77777777" w:rsidR="00094B66" w:rsidRDefault="00094B66" w:rsidP="00094B66"/>
    <w:p w14:paraId="3CD0F1C4" w14:textId="77777777" w:rsidR="00094B66" w:rsidRDefault="00094B66" w:rsidP="00094B66"/>
    <w:p w14:paraId="36D7CAFD" w14:textId="77777777" w:rsidR="00094B66" w:rsidRDefault="00094B66" w:rsidP="00094B66"/>
    <w:p w14:paraId="0F93289A" w14:textId="77777777" w:rsidR="00094B66" w:rsidRDefault="00094B66" w:rsidP="00094B66"/>
    <w:p w14:paraId="47FBCA51" w14:textId="77777777" w:rsidR="00094B66" w:rsidRDefault="00094B66" w:rsidP="00094B66"/>
    <w:p w14:paraId="5494D1A4" w14:textId="218D62D3" w:rsidR="00094B66" w:rsidRDefault="00094B66" w:rsidP="00094B66">
      <w:r>
        <w:lastRenderedPageBreak/>
        <w:t>Smoky Quartz</w:t>
      </w:r>
    </w:p>
    <w:p w14:paraId="7D25B9B7" w14:textId="6B3BF108" w:rsidR="00094B66" w:rsidRDefault="00094B66" w:rsidP="00094B66">
      <w:r>
        <w:t>Traditionally used for energetic transmutation and stress release.</w:t>
      </w:r>
    </w:p>
    <w:p w14:paraId="2B5296E5" w14:textId="77777777" w:rsidR="00094B66" w:rsidRDefault="00094B66" w:rsidP="00094B66">
      <w:r>
        <w:t>Practice: Place near the feet during seated meditation to promote grounding.</w:t>
      </w:r>
    </w:p>
    <w:p w14:paraId="1A739AF2" w14:textId="44403D18" w:rsidR="00094B66" w:rsidRDefault="00355D66" w:rsidP="00094B66">
      <w:r>
        <w:rPr>
          <w:noProof/>
        </w:rPr>
        <w:drawing>
          <wp:anchor distT="0" distB="0" distL="114300" distR="114300" simplePos="0" relativeHeight="251663360" behindDoc="1" locked="0" layoutInCell="1" allowOverlap="1" wp14:anchorId="4701834F" wp14:editId="6F748A2C">
            <wp:simplePos x="0" y="0"/>
            <wp:positionH relativeFrom="margin">
              <wp:align>center</wp:align>
            </wp:positionH>
            <wp:positionV relativeFrom="paragraph">
              <wp:posOffset>223866</wp:posOffset>
            </wp:positionV>
            <wp:extent cx="1988185" cy="1322705"/>
            <wp:effectExtent l="0" t="0" r="0" b="0"/>
            <wp:wrapTight wrapText="bothSides">
              <wp:wrapPolygon edited="0">
                <wp:start x="0" y="0"/>
                <wp:lineTo x="0" y="21154"/>
                <wp:lineTo x="21317" y="21154"/>
                <wp:lineTo x="21317" y="0"/>
                <wp:lineTo x="0" y="0"/>
              </wp:wrapPolygon>
            </wp:wrapTight>
            <wp:docPr id="11355751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8185" cy="1322705"/>
                    </a:xfrm>
                    <a:prstGeom prst="rect">
                      <a:avLst/>
                    </a:prstGeom>
                    <a:noFill/>
                  </pic:spPr>
                </pic:pic>
              </a:graphicData>
            </a:graphic>
            <wp14:sizeRelH relativeFrom="margin">
              <wp14:pctWidth>0</wp14:pctWidth>
            </wp14:sizeRelH>
            <wp14:sizeRelV relativeFrom="margin">
              <wp14:pctHeight>0</wp14:pctHeight>
            </wp14:sizeRelV>
          </wp:anchor>
        </w:drawing>
      </w:r>
    </w:p>
    <w:p w14:paraId="600C01E4" w14:textId="0A589580" w:rsidR="00094B66" w:rsidRDefault="00094B66" w:rsidP="00094B66"/>
    <w:p w14:paraId="47B168B6" w14:textId="1DD055FD" w:rsidR="00094B66" w:rsidRDefault="00094B66" w:rsidP="00094B66"/>
    <w:p w14:paraId="7C0AE2A2" w14:textId="77777777" w:rsidR="00094B66" w:rsidRDefault="00094B66" w:rsidP="00094B66"/>
    <w:p w14:paraId="48A55CDC" w14:textId="77777777" w:rsidR="00094B66" w:rsidRDefault="00094B66" w:rsidP="00094B66"/>
    <w:p w14:paraId="30D6051A" w14:textId="17443734" w:rsidR="00094B66" w:rsidRDefault="00094B66" w:rsidP="00094B66"/>
    <w:p w14:paraId="024260AC" w14:textId="77777777" w:rsidR="00094B66" w:rsidRDefault="00094B66" w:rsidP="00094B66"/>
    <w:p w14:paraId="285CE380" w14:textId="19D42AC3" w:rsidR="00094B66" w:rsidRDefault="00094B66" w:rsidP="00094B66">
      <w:r>
        <w:t>Chapter 5</w:t>
      </w:r>
    </w:p>
    <w:p w14:paraId="7FBF3D5C" w14:textId="297CF95B" w:rsidR="00094B66" w:rsidRDefault="00094B66" w:rsidP="00094B66">
      <w:r>
        <w:t>Heart-</w:t>
      </w:r>
      <w:r>
        <w:t>Centred</w:t>
      </w:r>
      <w:r>
        <w:t xml:space="preserve"> Crystals for Emotional Regulation</w:t>
      </w:r>
    </w:p>
    <w:p w14:paraId="66A1F851" w14:textId="494C7923" w:rsidR="00094B66" w:rsidRDefault="00094B66" w:rsidP="00094B66">
      <w:r>
        <w:t>The heart plays a key role in emotional safety. When the body feels safe, vagal tone improves and regulation becomes easier.</w:t>
      </w:r>
    </w:p>
    <w:p w14:paraId="39C09B2C" w14:textId="77777777" w:rsidR="00094B66" w:rsidRDefault="00094B66" w:rsidP="00094B66"/>
    <w:p w14:paraId="19BD1587" w14:textId="6022DA51" w:rsidR="00094B66" w:rsidRDefault="00355D66" w:rsidP="00094B66">
      <w:r>
        <w:rPr>
          <w:noProof/>
        </w:rPr>
        <w:drawing>
          <wp:anchor distT="0" distB="0" distL="114300" distR="114300" simplePos="0" relativeHeight="251664384" behindDoc="1" locked="0" layoutInCell="1" allowOverlap="1" wp14:anchorId="5A1C4CAA" wp14:editId="3AC369AB">
            <wp:simplePos x="0" y="0"/>
            <wp:positionH relativeFrom="margin">
              <wp:posOffset>4364181</wp:posOffset>
            </wp:positionH>
            <wp:positionV relativeFrom="paragraph">
              <wp:posOffset>77297</wp:posOffset>
            </wp:positionV>
            <wp:extent cx="1149350" cy="1149350"/>
            <wp:effectExtent l="0" t="0" r="0" b="0"/>
            <wp:wrapTight wrapText="bothSides">
              <wp:wrapPolygon edited="0">
                <wp:start x="0" y="0"/>
                <wp:lineTo x="0" y="21123"/>
                <wp:lineTo x="21123" y="21123"/>
                <wp:lineTo x="21123" y="0"/>
                <wp:lineTo x="0" y="0"/>
              </wp:wrapPolygon>
            </wp:wrapTight>
            <wp:docPr id="2045576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pic:spPr>
                </pic:pic>
              </a:graphicData>
            </a:graphic>
            <wp14:sizeRelH relativeFrom="margin">
              <wp14:pctWidth>0</wp14:pctWidth>
            </wp14:sizeRelH>
            <wp14:sizeRelV relativeFrom="margin">
              <wp14:pctHeight>0</wp14:pctHeight>
            </wp14:sizeRelV>
          </wp:anchor>
        </w:drawing>
      </w:r>
      <w:r w:rsidR="00094B66">
        <w:t>Rose Quartz</w:t>
      </w:r>
    </w:p>
    <w:p w14:paraId="521CB617" w14:textId="0CC1259C" w:rsidR="00094B66" w:rsidRDefault="00094B66" w:rsidP="00094B66">
      <w:r>
        <w:t>Associated with compassion and emotional softness.</w:t>
      </w:r>
    </w:p>
    <w:p w14:paraId="51593961" w14:textId="3FDEF61B" w:rsidR="00094B66" w:rsidRDefault="00094B66" w:rsidP="00094B66">
      <w:r>
        <w:t>Supports self-soothing and gentle emotional processing.</w:t>
      </w:r>
    </w:p>
    <w:p w14:paraId="49E8C829" w14:textId="3242FF54" w:rsidR="00094B66" w:rsidRDefault="00094B66" w:rsidP="00094B66">
      <w:r>
        <w:t xml:space="preserve">Practice: Place over the heart </w:t>
      </w:r>
      <w:r>
        <w:t>centre</w:t>
      </w:r>
      <w:r>
        <w:t xml:space="preserve"> and repeat:</w:t>
      </w:r>
    </w:p>
    <w:p w14:paraId="0253B3ED" w14:textId="34979455" w:rsidR="00094B66" w:rsidRDefault="00094B66" w:rsidP="00094B66">
      <w:r>
        <w:t>“I am safe to soften.”</w:t>
      </w:r>
    </w:p>
    <w:p w14:paraId="3D7D97F6" w14:textId="77777777" w:rsidR="00094B66" w:rsidRDefault="00094B66" w:rsidP="00094B66"/>
    <w:p w14:paraId="4E1C6609" w14:textId="4F2698FA" w:rsidR="00094B66" w:rsidRDefault="00094B66" w:rsidP="00094B66">
      <w:r>
        <w:t>Rhodonite</w:t>
      </w:r>
    </w:p>
    <w:p w14:paraId="507688D5" w14:textId="16C7988C" w:rsidR="00094B66" w:rsidRDefault="00094B66" w:rsidP="00094B66">
      <w:r>
        <w:t>Encourages emotional integration and trauma-informed reflection.</w:t>
      </w:r>
    </w:p>
    <w:p w14:paraId="6E6C3C6D" w14:textId="14790BA8" w:rsidR="00094B66" w:rsidRDefault="00094B66" w:rsidP="00094B66">
      <w:r>
        <w:t>Practice: Use during journaling sessions focused on emotional release.</w:t>
      </w:r>
    </w:p>
    <w:p w14:paraId="495714C3" w14:textId="77777777" w:rsidR="00094B66" w:rsidRDefault="00094B66" w:rsidP="00094B66"/>
    <w:p w14:paraId="2CC45DB9" w14:textId="4F49FF46" w:rsidR="00094B66" w:rsidRDefault="00355D66" w:rsidP="00094B66">
      <w:r>
        <w:rPr>
          <w:noProof/>
        </w:rPr>
        <w:drawing>
          <wp:anchor distT="0" distB="0" distL="114300" distR="114300" simplePos="0" relativeHeight="251665408" behindDoc="1" locked="0" layoutInCell="1" allowOverlap="1" wp14:anchorId="591438A3" wp14:editId="64D2FE63">
            <wp:simplePos x="0" y="0"/>
            <wp:positionH relativeFrom="margin">
              <wp:align>center</wp:align>
            </wp:positionH>
            <wp:positionV relativeFrom="paragraph">
              <wp:posOffset>60672</wp:posOffset>
            </wp:positionV>
            <wp:extent cx="2619375" cy="1743075"/>
            <wp:effectExtent l="0" t="0" r="9525" b="9525"/>
            <wp:wrapTight wrapText="bothSides">
              <wp:wrapPolygon edited="0">
                <wp:start x="0" y="0"/>
                <wp:lineTo x="0" y="21482"/>
                <wp:lineTo x="21521" y="21482"/>
                <wp:lineTo x="21521" y="0"/>
                <wp:lineTo x="0" y="0"/>
              </wp:wrapPolygon>
            </wp:wrapTight>
            <wp:docPr id="11285665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044C56BB" w14:textId="7DC0908E" w:rsidR="00094B66" w:rsidRDefault="00094B66" w:rsidP="00094B66"/>
    <w:p w14:paraId="7FA7F336" w14:textId="50584543" w:rsidR="00094B66" w:rsidRDefault="00094B66" w:rsidP="00094B66"/>
    <w:p w14:paraId="68251ADB" w14:textId="77777777" w:rsidR="00094B66" w:rsidRDefault="00094B66" w:rsidP="00094B66"/>
    <w:p w14:paraId="09C23EEF" w14:textId="77777777" w:rsidR="00355D66" w:rsidRDefault="00355D66" w:rsidP="00094B66"/>
    <w:p w14:paraId="013D2D4C" w14:textId="77777777" w:rsidR="00355D66" w:rsidRDefault="00355D66" w:rsidP="00094B66"/>
    <w:p w14:paraId="7DF97420" w14:textId="0233F1A7" w:rsidR="00094B66" w:rsidRDefault="00094B66" w:rsidP="00094B66">
      <w:r>
        <w:lastRenderedPageBreak/>
        <w:t>Chapter 6</w:t>
      </w:r>
    </w:p>
    <w:p w14:paraId="0085956F" w14:textId="1DCA4F63" w:rsidR="00094B66" w:rsidRDefault="00094B66" w:rsidP="00094B66">
      <w:r>
        <w:t>Calming the Mind &amp; Reducing Anxiety</w:t>
      </w:r>
    </w:p>
    <w:p w14:paraId="1FC26365" w14:textId="77777777" w:rsidR="00094B66" w:rsidRDefault="00094B66" w:rsidP="00094B66">
      <w:r>
        <w:t>Cognitive overstimulation keeps the sympathetic system activated. Certain crystals are traditionally used to quiet mental chatter.</w:t>
      </w:r>
    </w:p>
    <w:p w14:paraId="11E81818" w14:textId="77777777" w:rsidR="00094B66" w:rsidRDefault="00094B66" w:rsidP="00094B66"/>
    <w:p w14:paraId="7ED3EEAE" w14:textId="5860363A" w:rsidR="00094B66" w:rsidRDefault="00355D66" w:rsidP="00094B66">
      <w:r>
        <w:rPr>
          <w:noProof/>
        </w:rPr>
        <w:drawing>
          <wp:anchor distT="0" distB="0" distL="114300" distR="114300" simplePos="0" relativeHeight="251666432" behindDoc="1" locked="0" layoutInCell="1" allowOverlap="1" wp14:anchorId="05DBBE0A" wp14:editId="1AE3805C">
            <wp:simplePos x="0" y="0"/>
            <wp:positionH relativeFrom="margin">
              <wp:posOffset>4509655</wp:posOffset>
            </wp:positionH>
            <wp:positionV relativeFrom="paragraph">
              <wp:posOffset>3117</wp:posOffset>
            </wp:positionV>
            <wp:extent cx="1045845" cy="1045845"/>
            <wp:effectExtent l="0" t="0" r="1905" b="1905"/>
            <wp:wrapTight wrapText="bothSides">
              <wp:wrapPolygon edited="0">
                <wp:start x="0" y="0"/>
                <wp:lineTo x="0" y="21246"/>
                <wp:lineTo x="21246" y="21246"/>
                <wp:lineTo x="21246" y="0"/>
                <wp:lineTo x="0" y="0"/>
              </wp:wrapPolygon>
            </wp:wrapTight>
            <wp:docPr id="17739043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845" cy="1045845"/>
                    </a:xfrm>
                    <a:prstGeom prst="rect">
                      <a:avLst/>
                    </a:prstGeom>
                    <a:noFill/>
                  </pic:spPr>
                </pic:pic>
              </a:graphicData>
            </a:graphic>
            <wp14:sizeRelH relativeFrom="margin">
              <wp14:pctWidth>0</wp14:pctWidth>
            </wp14:sizeRelH>
            <wp14:sizeRelV relativeFrom="margin">
              <wp14:pctHeight>0</wp14:pctHeight>
            </wp14:sizeRelV>
          </wp:anchor>
        </w:drawing>
      </w:r>
      <w:r w:rsidR="00094B66">
        <w:t>Amethyst</w:t>
      </w:r>
    </w:p>
    <w:p w14:paraId="5F25FCBE" w14:textId="42497E81" w:rsidR="00094B66" w:rsidRDefault="00094B66" w:rsidP="00094B66">
      <w:r>
        <w:t>Supports relaxation and mental clarity.</w:t>
      </w:r>
    </w:p>
    <w:p w14:paraId="4F5DF32B" w14:textId="4731ACF4" w:rsidR="00094B66" w:rsidRDefault="00094B66" w:rsidP="00094B66">
      <w:r>
        <w:t>Place near the pillow during sleep rituals or hold during meditation.</w:t>
      </w:r>
    </w:p>
    <w:p w14:paraId="624692E8" w14:textId="78F7E02E" w:rsidR="00094B66" w:rsidRDefault="00094B66" w:rsidP="00094B66"/>
    <w:p w14:paraId="12A64BB9" w14:textId="77777777" w:rsidR="00094B66" w:rsidRDefault="00094B66" w:rsidP="00094B66"/>
    <w:p w14:paraId="1A7E0C9E" w14:textId="7FAB03F8" w:rsidR="00094B66" w:rsidRDefault="00094B66" w:rsidP="00094B66">
      <w:r>
        <w:t>Lepidolite</w:t>
      </w:r>
    </w:p>
    <w:p w14:paraId="306CAD09" w14:textId="585C22AC" w:rsidR="00094B66" w:rsidRDefault="00355D66" w:rsidP="00094B66">
      <w:r>
        <w:rPr>
          <w:noProof/>
        </w:rPr>
        <w:drawing>
          <wp:anchor distT="0" distB="0" distL="114300" distR="114300" simplePos="0" relativeHeight="251667456" behindDoc="1" locked="0" layoutInCell="1" allowOverlap="1" wp14:anchorId="52B66E2F" wp14:editId="61AAFBBF">
            <wp:simplePos x="0" y="0"/>
            <wp:positionH relativeFrom="margin">
              <wp:align>right</wp:align>
            </wp:positionH>
            <wp:positionV relativeFrom="paragraph">
              <wp:posOffset>6985</wp:posOffset>
            </wp:positionV>
            <wp:extent cx="1198245" cy="1198245"/>
            <wp:effectExtent l="0" t="0" r="1905" b="1905"/>
            <wp:wrapTight wrapText="bothSides">
              <wp:wrapPolygon edited="0">
                <wp:start x="0" y="0"/>
                <wp:lineTo x="0" y="21291"/>
                <wp:lineTo x="21291" y="21291"/>
                <wp:lineTo x="21291" y="0"/>
                <wp:lineTo x="0" y="0"/>
              </wp:wrapPolygon>
            </wp:wrapTight>
            <wp:docPr id="20471205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8245" cy="1198245"/>
                    </a:xfrm>
                    <a:prstGeom prst="rect">
                      <a:avLst/>
                    </a:prstGeom>
                    <a:noFill/>
                  </pic:spPr>
                </pic:pic>
              </a:graphicData>
            </a:graphic>
            <wp14:sizeRelH relativeFrom="margin">
              <wp14:pctWidth>0</wp14:pctWidth>
            </wp14:sizeRelH>
            <wp14:sizeRelV relativeFrom="margin">
              <wp14:pctHeight>0</wp14:pctHeight>
            </wp14:sizeRelV>
          </wp:anchor>
        </w:drawing>
      </w:r>
      <w:r w:rsidR="00094B66">
        <w:t>Contains trace lithium and is often associated with emotional balance.</w:t>
      </w:r>
    </w:p>
    <w:p w14:paraId="54370211" w14:textId="45EE0C56" w:rsidR="00094B66" w:rsidRDefault="00094B66" w:rsidP="00094B66">
      <w:r>
        <w:t>Use during evening wind-down routines.</w:t>
      </w:r>
    </w:p>
    <w:p w14:paraId="5D57312C" w14:textId="01B6F010" w:rsidR="00094B66" w:rsidRDefault="00094B66" w:rsidP="00094B66"/>
    <w:p w14:paraId="75064D82" w14:textId="77777777" w:rsidR="00094B66" w:rsidRDefault="00094B66" w:rsidP="00094B66"/>
    <w:p w14:paraId="1E235C75" w14:textId="77777777" w:rsidR="00094B66" w:rsidRDefault="00094B66" w:rsidP="00094B66"/>
    <w:p w14:paraId="1BC3378C" w14:textId="2B06C000" w:rsidR="00094B66" w:rsidRDefault="00094B66" w:rsidP="00094B66">
      <w:r>
        <w:t>Chapter 7</w:t>
      </w:r>
    </w:p>
    <w:p w14:paraId="0A9AB90D" w14:textId="3D008289" w:rsidR="00094B66" w:rsidRDefault="00094B66" w:rsidP="00094B66">
      <w:r>
        <w:t>Releasing Stored Stress from the Body</w:t>
      </w:r>
    </w:p>
    <w:p w14:paraId="6CB9E8AF" w14:textId="77777777" w:rsidR="00094B66" w:rsidRDefault="00094B66" w:rsidP="00094B66">
      <w:r>
        <w:t>Stress is frequently stored in the musculature and connective tissue. Somatic awareness combined with crystal anchoring can assist release work.</w:t>
      </w:r>
    </w:p>
    <w:p w14:paraId="6094C286" w14:textId="77777777" w:rsidR="00094B66" w:rsidRDefault="00094B66" w:rsidP="00094B66"/>
    <w:p w14:paraId="5DDFC5BD" w14:textId="77777777" w:rsidR="00094B66" w:rsidRDefault="00094B66" w:rsidP="00094B66">
      <w:r>
        <w:t>Malachite</w:t>
      </w:r>
    </w:p>
    <w:p w14:paraId="2271F341" w14:textId="2FBF6DB0" w:rsidR="00094B66" w:rsidRDefault="00094B66" w:rsidP="00094B66">
      <w:r>
        <w:t>Often used during emotional release practices.</w:t>
      </w:r>
    </w:p>
    <w:p w14:paraId="2F4C8E7C" w14:textId="391E094C" w:rsidR="00094B66" w:rsidRDefault="00094B66" w:rsidP="00094B66">
      <w:r>
        <w:t>Practice: Pair with slow exhalation breathing while gently scanning the body for tension.</w:t>
      </w:r>
    </w:p>
    <w:p w14:paraId="2702F2E8" w14:textId="5A37C1AE" w:rsidR="00094B66" w:rsidRDefault="00094B66" w:rsidP="00094B66"/>
    <w:p w14:paraId="5BE3EFB5" w14:textId="5057890B" w:rsidR="00094B66" w:rsidRDefault="00355D66" w:rsidP="00094B66">
      <w:r>
        <w:rPr>
          <w:noProof/>
        </w:rPr>
        <w:drawing>
          <wp:anchor distT="0" distB="0" distL="114300" distR="114300" simplePos="0" relativeHeight="251668480" behindDoc="1" locked="0" layoutInCell="1" allowOverlap="1" wp14:anchorId="70FBF1A8" wp14:editId="49313C11">
            <wp:simplePos x="0" y="0"/>
            <wp:positionH relativeFrom="margin">
              <wp:align>center</wp:align>
            </wp:positionH>
            <wp:positionV relativeFrom="paragraph">
              <wp:posOffset>211109</wp:posOffset>
            </wp:positionV>
            <wp:extent cx="1703705" cy="1703705"/>
            <wp:effectExtent l="0" t="0" r="0" b="0"/>
            <wp:wrapTight wrapText="bothSides">
              <wp:wrapPolygon edited="0">
                <wp:start x="0" y="0"/>
                <wp:lineTo x="0" y="21254"/>
                <wp:lineTo x="21254" y="21254"/>
                <wp:lineTo x="21254" y="0"/>
                <wp:lineTo x="0" y="0"/>
              </wp:wrapPolygon>
            </wp:wrapTight>
            <wp:docPr id="17814007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3705" cy="1703705"/>
                    </a:xfrm>
                    <a:prstGeom prst="rect">
                      <a:avLst/>
                    </a:prstGeom>
                    <a:noFill/>
                  </pic:spPr>
                </pic:pic>
              </a:graphicData>
            </a:graphic>
            <wp14:sizeRelH relativeFrom="margin">
              <wp14:pctWidth>0</wp14:pctWidth>
            </wp14:sizeRelH>
            <wp14:sizeRelV relativeFrom="margin">
              <wp14:pctHeight>0</wp14:pctHeight>
            </wp14:sizeRelV>
          </wp:anchor>
        </w:drawing>
      </w:r>
    </w:p>
    <w:p w14:paraId="52093AF7" w14:textId="77777777" w:rsidR="00355D66" w:rsidRDefault="00355D66" w:rsidP="00094B66"/>
    <w:p w14:paraId="61720D78" w14:textId="77777777" w:rsidR="00355D66" w:rsidRDefault="00355D66" w:rsidP="00094B66"/>
    <w:p w14:paraId="74922D48" w14:textId="77777777" w:rsidR="00355D66" w:rsidRDefault="00355D66" w:rsidP="00094B66"/>
    <w:p w14:paraId="008848DD" w14:textId="77777777" w:rsidR="00355D66" w:rsidRDefault="00355D66" w:rsidP="00094B66"/>
    <w:p w14:paraId="04BEC4E4" w14:textId="77777777" w:rsidR="00355D66" w:rsidRDefault="00355D66" w:rsidP="00094B66"/>
    <w:p w14:paraId="3E7925F5" w14:textId="77777777" w:rsidR="00355D66" w:rsidRDefault="00355D66" w:rsidP="00094B66"/>
    <w:p w14:paraId="7E379C3A" w14:textId="6CB1C477" w:rsidR="00094B66" w:rsidRDefault="00094B66" w:rsidP="00094B66">
      <w:r>
        <w:lastRenderedPageBreak/>
        <w:t>Chapter 8</w:t>
      </w:r>
    </w:p>
    <w:p w14:paraId="0BBE0DD5" w14:textId="7ACAFD24" w:rsidR="00094B66" w:rsidRDefault="00094B66" w:rsidP="00094B66">
      <w:r>
        <w:t>Higher-Frequency Stones for Recalibration</w:t>
      </w:r>
    </w:p>
    <w:p w14:paraId="15255B74" w14:textId="77777777" w:rsidR="00094B66" w:rsidRDefault="00094B66" w:rsidP="00094B66">
      <w:r>
        <w:t>Once grounding and stabilization are established, some individuals may incorporate higher-frequency stones for energetic expansion.</w:t>
      </w:r>
    </w:p>
    <w:p w14:paraId="4279C143" w14:textId="77777777" w:rsidR="00094B66" w:rsidRDefault="00094B66" w:rsidP="00094B66"/>
    <w:p w14:paraId="3628996F" w14:textId="585E4E47" w:rsidR="00094B66" w:rsidRDefault="00094B66" w:rsidP="00094B66">
      <w:r>
        <w:t>Phenakite</w:t>
      </w:r>
    </w:p>
    <w:p w14:paraId="717BBB6E" w14:textId="34EDF1E7" w:rsidR="00094B66" w:rsidRDefault="00094B66" w:rsidP="00094B66">
      <w:r>
        <w:t>Traditionally associated with spiritual elevation and clarity.</w:t>
      </w:r>
    </w:p>
    <w:p w14:paraId="32D25835" w14:textId="62D19875" w:rsidR="00094B66" w:rsidRDefault="00094B66" w:rsidP="00094B66">
      <w:r>
        <w:t>Use only after stable grounding practices are consistent.</w:t>
      </w:r>
    </w:p>
    <w:p w14:paraId="4A8EBCCC" w14:textId="40CCE00F" w:rsidR="00094B66" w:rsidRDefault="00094B66" w:rsidP="00094B66"/>
    <w:p w14:paraId="60EDCC41" w14:textId="1DD2B9E4" w:rsidR="00094B66" w:rsidRDefault="00355D66" w:rsidP="00094B66">
      <w:r>
        <w:rPr>
          <w:noProof/>
        </w:rPr>
        <w:drawing>
          <wp:anchor distT="0" distB="0" distL="114300" distR="114300" simplePos="0" relativeHeight="251669504" behindDoc="1" locked="0" layoutInCell="1" allowOverlap="1" wp14:anchorId="50D131B0" wp14:editId="38321D32">
            <wp:simplePos x="0" y="0"/>
            <wp:positionH relativeFrom="margin">
              <wp:align>center</wp:align>
            </wp:positionH>
            <wp:positionV relativeFrom="paragraph">
              <wp:posOffset>163253</wp:posOffset>
            </wp:positionV>
            <wp:extent cx="1967230" cy="1308735"/>
            <wp:effectExtent l="0" t="0" r="0" b="5715"/>
            <wp:wrapTight wrapText="bothSides">
              <wp:wrapPolygon edited="0">
                <wp:start x="0" y="0"/>
                <wp:lineTo x="0" y="21380"/>
                <wp:lineTo x="21335" y="21380"/>
                <wp:lineTo x="21335" y="0"/>
                <wp:lineTo x="0" y="0"/>
              </wp:wrapPolygon>
            </wp:wrapTight>
            <wp:docPr id="19587758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7230" cy="1308735"/>
                    </a:xfrm>
                    <a:prstGeom prst="rect">
                      <a:avLst/>
                    </a:prstGeom>
                    <a:noFill/>
                  </pic:spPr>
                </pic:pic>
              </a:graphicData>
            </a:graphic>
            <wp14:sizeRelH relativeFrom="margin">
              <wp14:pctWidth>0</wp14:pctWidth>
            </wp14:sizeRelH>
            <wp14:sizeRelV relativeFrom="margin">
              <wp14:pctHeight>0</wp14:pctHeight>
            </wp14:sizeRelV>
          </wp:anchor>
        </w:drawing>
      </w:r>
    </w:p>
    <w:p w14:paraId="1DC1B3E7" w14:textId="572828DF" w:rsidR="00094B66" w:rsidRDefault="00094B66" w:rsidP="00094B66"/>
    <w:p w14:paraId="2B1F7A0A" w14:textId="77777777" w:rsidR="00094B66" w:rsidRDefault="00094B66" w:rsidP="00094B66"/>
    <w:p w14:paraId="7199924B" w14:textId="77777777" w:rsidR="00094B66" w:rsidRDefault="00094B66" w:rsidP="00094B66"/>
    <w:p w14:paraId="2B8E3E15" w14:textId="77777777" w:rsidR="00094B66" w:rsidRDefault="00094B66" w:rsidP="00094B66"/>
    <w:p w14:paraId="0AF088C5" w14:textId="77777777" w:rsidR="00094B66" w:rsidRDefault="00094B66" w:rsidP="00094B66"/>
    <w:p w14:paraId="48BB9893" w14:textId="77777777" w:rsidR="00094B66" w:rsidRDefault="00094B66" w:rsidP="00094B66"/>
    <w:p w14:paraId="6C0E3D53" w14:textId="671D7FAE" w:rsidR="00094B66" w:rsidRDefault="00094B66" w:rsidP="00094B66">
      <w:r>
        <w:t>Chapter 9</w:t>
      </w:r>
    </w:p>
    <w:p w14:paraId="6D826D8B" w14:textId="71B82507" w:rsidR="00094B66" w:rsidRDefault="00094B66" w:rsidP="00094B66">
      <w:r>
        <w:t>Designing Your Personal Nervous System Reset Plan</w:t>
      </w:r>
    </w:p>
    <w:p w14:paraId="1104693B" w14:textId="4071702F" w:rsidR="00094B66" w:rsidRDefault="00094B66" w:rsidP="00094B66">
      <w:r>
        <w:t>Step 1: Identify your dominant state (anxious, numb, fatigued, reactive).</w:t>
      </w:r>
    </w:p>
    <w:p w14:paraId="1AFE5DDC" w14:textId="5AE9919D" w:rsidR="00094B66" w:rsidRDefault="00094B66" w:rsidP="00094B66">
      <w:r>
        <w:t>Step 2: Select one grounding stone.</w:t>
      </w:r>
    </w:p>
    <w:p w14:paraId="2443DE66" w14:textId="3CD42B40" w:rsidR="00094B66" w:rsidRDefault="00094B66" w:rsidP="00094B66">
      <w:r>
        <w:t>S</w:t>
      </w:r>
      <w:r>
        <w:t>t</w:t>
      </w:r>
      <w:r>
        <w:t>ep 3: Add one emotional regulation stone after 7–14 days.</w:t>
      </w:r>
    </w:p>
    <w:p w14:paraId="491AF60B" w14:textId="328C0381" w:rsidR="00094B66" w:rsidRDefault="00094B66" w:rsidP="00094B66">
      <w:r>
        <w:t>Step 4: Practice daily for consistency before layering additional stones.</w:t>
      </w:r>
    </w:p>
    <w:p w14:paraId="2A5DECD3" w14:textId="77777777" w:rsidR="00094B66" w:rsidRDefault="00094B66" w:rsidP="00094B66">
      <w:r>
        <w:t>Consistency regulates more effectively than intensity.</w:t>
      </w:r>
    </w:p>
    <w:p w14:paraId="7053128C" w14:textId="77777777" w:rsidR="00094B66" w:rsidRDefault="00094B66" w:rsidP="00094B66"/>
    <w:p w14:paraId="3DFB7208" w14:textId="0642F047" w:rsidR="00094B66" w:rsidRDefault="00094B66" w:rsidP="00094B66"/>
    <w:p w14:paraId="72526968" w14:textId="51088AB7" w:rsidR="00094B66" w:rsidRDefault="00EB0E63" w:rsidP="00094B66">
      <w:r>
        <w:rPr>
          <w:noProof/>
        </w:rPr>
        <w:drawing>
          <wp:anchor distT="0" distB="0" distL="114300" distR="114300" simplePos="0" relativeHeight="251670528" behindDoc="1" locked="0" layoutInCell="1" allowOverlap="1" wp14:anchorId="7AFB5BFC" wp14:editId="4FBE6DCA">
            <wp:simplePos x="0" y="0"/>
            <wp:positionH relativeFrom="margin">
              <wp:align>center</wp:align>
            </wp:positionH>
            <wp:positionV relativeFrom="paragraph">
              <wp:posOffset>213649</wp:posOffset>
            </wp:positionV>
            <wp:extent cx="2857500" cy="1600200"/>
            <wp:effectExtent l="0" t="0" r="0" b="0"/>
            <wp:wrapTight wrapText="bothSides">
              <wp:wrapPolygon edited="0">
                <wp:start x="0" y="0"/>
                <wp:lineTo x="0" y="21343"/>
                <wp:lineTo x="21456" y="21343"/>
                <wp:lineTo x="21456" y="0"/>
                <wp:lineTo x="0" y="0"/>
              </wp:wrapPolygon>
            </wp:wrapTight>
            <wp:docPr id="5505759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5EA2A614" w14:textId="77777777" w:rsidR="00094B66" w:rsidRDefault="00094B66" w:rsidP="00094B66"/>
    <w:p w14:paraId="20CA2B4E" w14:textId="77777777" w:rsidR="00094B66" w:rsidRDefault="00094B66" w:rsidP="00094B66"/>
    <w:p w14:paraId="06EC013E" w14:textId="77777777" w:rsidR="00094B66" w:rsidRDefault="00094B66" w:rsidP="00094B66"/>
    <w:p w14:paraId="26F859F4" w14:textId="77777777" w:rsidR="00094B66" w:rsidRDefault="00094B66" w:rsidP="00094B66"/>
    <w:p w14:paraId="209FA27C" w14:textId="77777777" w:rsidR="00094B66" w:rsidRDefault="00094B66" w:rsidP="00094B66"/>
    <w:p w14:paraId="27293568" w14:textId="77777777" w:rsidR="00094B66" w:rsidRDefault="00094B66" w:rsidP="00094B66"/>
    <w:p w14:paraId="427902A8" w14:textId="406F29C1" w:rsidR="00094B66" w:rsidRDefault="00094B66" w:rsidP="00094B66">
      <w:r>
        <w:t>Chapter 10</w:t>
      </w:r>
    </w:p>
    <w:p w14:paraId="36F85E79" w14:textId="03A1AC4E" w:rsidR="00094B66" w:rsidRDefault="00094B66" w:rsidP="00094B66">
      <w:r>
        <w:t>The 30-Day Nervous System Reset Protocol</w:t>
      </w:r>
    </w:p>
    <w:p w14:paraId="3658A951" w14:textId="6C5BE1FB" w:rsidR="00094B66" w:rsidRDefault="00094B66" w:rsidP="00094B66">
      <w:pPr>
        <w:pStyle w:val="ListParagraph"/>
        <w:numPr>
          <w:ilvl w:val="0"/>
          <w:numId w:val="4"/>
        </w:numPr>
      </w:pPr>
      <w:r>
        <w:t>Days 1–7:</w:t>
      </w:r>
    </w:p>
    <w:p w14:paraId="00E0E60C" w14:textId="1BF95C7D" w:rsidR="00094B66" w:rsidRDefault="00094B66" w:rsidP="00094B66">
      <w:r>
        <w:t>Grounding practice daily (5–10 minutes).</w:t>
      </w:r>
    </w:p>
    <w:p w14:paraId="69184EA6" w14:textId="485DD617" w:rsidR="00094B66" w:rsidRDefault="00094B66" w:rsidP="00094B66">
      <w:pPr>
        <w:pStyle w:val="ListParagraph"/>
        <w:numPr>
          <w:ilvl w:val="0"/>
          <w:numId w:val="4"/>
        </w:numPr>
      </w:pPr>
      <w:r>
        <w:t>Days 8–14:</w:t>
      </w:r>
    </w:p>
    <w:p w14:paraId="303D0157" w14:textId="65AF7F68" w:rsidR="00094B66" w:rsidRDefault="00094B66" w:rsidP="00094B66">
      <w:r>
        <w:t>Add heart-</w:t>
      </w:r>
      <w:r>
        <w:t>centred</w:t>
      </w:r>
      <w:r>
        <w:t xml:space="preserve"> stone and journaling.</w:t>
      </w:r>
    </w:p>
    <w:p w14:paraId="6F90187C" w14:textId="1EE1871B" w:rsidR="00094B66" w:rsidRDefault="00094B66" w:rsidP="00094B66">
      <w:pPr>
        <w:pStyle w:val="ListParagraph"/>
        <w:numPr>
          <w:ilvl w:val="0"/>
          <w:numId w:val="4"/>
        </w:numPr>
      </w:pPr>
      <w:r>
        <w:t>Days 15–21:</w:t>
      </w:r>
    </w:p>
    <w:p w14:paraId="324AEA2D" w14:textId="18B79326" w:rsidR="00094B66" w:rsidRDefault="00094B66" w:rsidP="00094B66">
      <w:r>
        <w:t>Introduce breathwork (4-second inhale, 6-second exhale).</w:t>
      </w:r>
    </w:p>
    <w:p w14:paraId="38B27380" w14:textId="5594CE87" w:rsidR="00094B66" w:rsidRDefault="00094B66" w:rsidP="00094B66">
      <w:pPr>
        <w:pStyle w:val="ListParagraph"/>
        <w:numPr>
          <w:ilvl w:val="0"/>
          <w:numId w:val="4"/>
        </w:numPr>
      </w:pPr>
      <w:r>
        <w:t>Days 22–30:</w:t>
      </w:r>
    </w:p>
    <w:p w14:paraId="3105D855" w14:textId="77777777" w:rsidR="00094B66" w:rsidRDefault="00094B66" w:rsidP="00094B66">
      <w:r>
        <w:t>Optional higher-frequency integration if stable.</w:t>
      </w:r>
    </w:p>
    <w:p w14:paraId="59C0D8A1" w14:textId="77777777" w:rsidR="00094B66" w:rsidRDefault="00094B66" w:rsidP="00094B66"/>
    <w:p w14:paraId="3356B0C8" w14:textId="77777777" w:rsidR="00094B66" w:rsidRDefault="00094B66" w:rsidP="00094B66"/>
    <w:p w14:paraId="743F1763" w14:textId="79BA9352" w:rsidR="00094B66" w:rsidRDefault="00094B66" w:rsidP="00094B66">
      <w:r>
        <w:t>Daily Framework:</w:t>
      </w:r>
    </w:p>
    <w:p w14:paraId="337129D3" w14:textId="77777777" w:rsidR="00094B66" w:rsidRDefault="00094B66" w:rsidP="00094B66">
      <w:r>
        <w:t>5 minutes breath regulation</w:t>
      </w:r>
    </w:p>
    <w:p w14:paraId="175E5D0B" w14:textId="77777777" w:rsidR="00094B66" w:rsidRDefault="00094B66" w:rsidP="00094B66">
      <w:r>
        <w:t>5 minutes crystal holding practice</w:t>
      </w:r>
    </w:p>
    <w:p w14:paraId="1A243D39" w14:textId="77777777" w:rsidR="00094B66" w:rsidRDefault="00094B66" w:rsidP="00094B66">
      <w:r>
        <w:t>5 minutes journaling or reflection</w:t>
      </w:r>
    </w:p>
    <w:p w14:paraId="7B4D7F75" w14:textId="77777777" w:rsidR="00094B66" w:rsidRDefault="00094B66" w:rsidP="00094B66"/>
    <w:p w14:paraId="671F9DD8" w14:textId="748948D5" w:rsidR="00094B66" w:rsidRDefault="00094B66" w:rsidP="00094B66"/>
    <w:p w14:paraId="42F74880" w14:textId="488FDA2B" w:rsidR="00094B66" w:rsidRDefault="00EB0E63" w:rsidP="00094B66">
      <w:r>
        <w:rPr>
          <w:noProof/>
        </w:rPr>
        <w:drawing>
          <wp:anchor distT="0" distB="0" distL="114300" distR="114300" simplePos="0" relativeHeight="251671552" behindDoc="1" locked="0" layoutInCell="1" allowOverlap="1" wp14:anchorId="669B3146" wp14:editId="62A9A898">
            <wp:simplePos x="0" y="0"/>
            <wp:positionH relativeFrom="margin">
              <wp:posOffset>1406698</wp:posOffset>
            </wp:positionH>
            <wp:positionV relativeFrom="paragraph">
              <wp:posOffset>7793</wp:posOffset>
            </wp:positionV>
            <wp:extent cx="2867660" cy="2867660"/>
            <wp:effectExtent l="0" t="0" r="8890" b="8890"/>
            <wp:wrapTight wrapText="bothSides">
              <wp:wrapPolygon edited="0">
                <wp:start x="0" y="0"/>
                <wp:lineTo x="0" y="21523"/>
                <wp:lineTo x="21523" y="21523"/>
                <wp:lineTo x="21523" y="0"/>
                <wp:lineTo x="0" y="0"/>
              </wp:wrapPolygon>
            </wp:wrapTight>
            <wp:docPr id="20510537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660" cy="2867660"/>
                    </a:xfrm>
                    <a:prstGeom prst="rect">
                      <a:avLst/>
                    </a:prstGeom>
                    <a:noFill/>
                  </pic:spPr>
                </pic:pic>
              </a:graphicData>
            </a:graphic>
            <wp14:sizeRelH relativeFrom="margin">
              <wp14:pctWidth>0</wp14:pctWidth>
            </wp14:sizeRelH>
            <wp14:sizeRelV relativeFrom="margin">
              <wp14:pctHeight>0</wp14:pctHeight>
            </wp14:sizeRelV>
          </wp:anchor>
        </w:drawing>
      </w:r>
    </w:p>
    <w:p w14:paraId="23A538F5" w14:textId="5DBD771F" w:rsidR="00094B66" w:rsidRDefault="00094B66" w:rsidP="00094B66"/>
    <w:p w14:paraId="1486DC68" w14:textId="77777777" w:rsidR="00094B66" w:rsidRDefault="00094B66" w:rsidP="00094B66"/>
    <w:p w14:paraId="14C24D9D" w14:textId="77777777" w:rsidR="00094B66" w:rsidRDefault="00094B66" w:rsidP="00094B66"/>
    <w:p w14:paraId="7D282C9D" w14:textId="77777777" w:rsidR="00094B66" w:rsidRDefault="00094B66" w:rsidP="00094B66"/>
    <w:p w14:paraId="0944862A" w14:textId="77777777" w:rsidR="00094B66" w:rsidRDefault="00094B66" w:rsidP="00094B66"/>
    <w:p w14:paraId="24DBA7F1" w14:textId="77777777" w:rsidR="00094B66" w:rsidRDefault="00094B66" w:rsidP="00094B66"/>
    <w:p w14:paraId="19C68240" w14:textId="77777777" w:rsidR="00094B66" w:rsidRDefault="00094B66" w:rsidP="00094B66"/>
    <w:p w14:paraId="3400B250" w14:textId="77777777" w:rsidR="00094B66" w:rsidRDefault="00094B66" w:rsidP="00094B66"/>
    <w:p w14:paraId="46C4288D" w14:textId="77777777" w:rsidR="00094B66" w:rsidRDefault="00094B66" w:rsidP="00094B66"/>
    <w:p w14:paraId="3999C0FB" w14:textId="77777777" w:rsidR="00094B66" w:rsidRDefault="00094B66" w:rsidP="00094B66"/>
    <w:p w14:paraId="72CA5DC9" w14:textId="77777777" w:rsidR="00094B66" w:rsidRDefault="00094B66" w:rsidP="00094B66"/>
    <w:p w14:paraId="7A122E0B" w14:textId="5A8D1E25" w:rsidR="00094B66" w:rsidRDefault="00094B66" w:rsidP="00094B66">
      <w:r>
        <w:lastRenderedPageBreak/>
        <w:t>Chapter 11</w:t>
      </w:r>
    </w:p>
    <w:p w14:paraId="2F55D291" w14:textId="73F9F262" w:rsidR="00094B66" w:rsidRDefault="00094B66" w:rsidP="00094B66">
      <w:r>
        <w:t>Integrating Breathwork &amp; Somatic Techniques</w:t>
      </w:r>
    </w:p>
    <w:p w14:paraId="48A501E6" w14:textId="587CDAE2" w:rsidR="00094B66" w:rsidRDefault="00094B66" w:rsidP="00094B66">
      <w:r>
        <w:t>Crystals are most effective when paired with physiological regulation tools:</w:t>
      </w:r>
    </w:p>
    <w:p w14:paraId="7D46C2D9" w14:textId="77777777" w:rsidR="00094B66" w:rsidRDefault="00094B66" w:rsidP="00094B66">
      <w:pPr>
        <w:pStyle w:val="ListParagraph"/>
        <w:numPr>
          <w:ilvl w:val="0"/>
          <w:numId w:val="4"/>
        </w:numPr>
      </w:pPr>
      <w:r>
        <w:t>Diaphragmatic breathing</w:t>
      </w:r>
    </w:p>
    <w:p w14:paraId="1EADE70F" w14:textId="77777777" w:rsidR="00094B66" w:rsidRDefault="00094B66" w:rsidP="00094B66">
      <w:pPr>
        <w:pStyle w:val="ListParagraph"/>
        <w:numPr>
          <w:ilvl w:val="0"/>
          <w:numId w:val="4"/>
        </w:numPr>
      </w:pPr>
      <w:r>
        <w:t>Bilateral tapping</w:t>
      </w:r>
    </w:p>
    <w:p w14:paraId="1085F767" w14:textId="77777777" w:rsidR="00094B66" w:rsidRDefault="00094B66" w:rsidP="00094B66">
      <w:pPr>
        <w:pStyle w:val="ListParagraph"/>
        <w:numPr>
          <w:ilvl w:val="0"/>
          <w:numId w:val="4"/>
        </w:numPr>
      </w:pPr>
      <w:r>
        <w:t>Gentle body scanning</w:t>
      </w:r>
    </w:p>
    <w:p w14:paraId="1271BB80" w14:textId="61A89A34" w:rsidR="00094B66" w:rsidRDefault="00094B66" w:rsidP="00094B66">
      <w:pPr>
        <w:pStyle w:val="ListParagraph"/>
        <w:numPr>
          <w:ilvl w:val="0"/>
          <w:numId w:val="4"/>
        </w:numPr>
      </w:pPr>
      <w:r>
        <w:t>Temperature regulation (warmth for calm, cool for alertness)</w:t>
      </w:r>
    </w:p>
    <w:p w14:paraId="0EE8378C" w14:textId="77777777" w:rsidR="00094B66" w:rsidRDefault="00094B66" w:rsidP="00094B66">
      <w:pPr>
        <w:pStyle w:val="ListParagraph"/>
      </w:pPr>
    </w:p>
    <w:p w14:paraId="3032C91C" w14:textId="77777777" w:rsidR="00094B66" w:rsidRDefault="00094B66" w:rsidP="00094B66">
      <w:r>
        <w:t>These techniques strengthen vagal tone and restore resilience.</w:t>
      </w:r>
    </w:p>
    <w:p w14:paraId="275A0613" w14:textId="3C5C1A70" w:rsidR="00094B66" w:rsidRDefault="00094B66" w:rsidP="00094B66"/>
    <w:p w14:paraId="43A7C4A5" w14:textId="283EC8A0" w:rsidR="00094B66" w:rsidRDefault="00094B66" w:rsidP="00094B66"/>
    <w:p w14:paraId="162FBB32" w14:textId="0BA377D9" w:rsidR="00094B66" w:rsidRDefault="00EB0E63" w:rsidP="00094B66">
      <w:r>
        <w:rPr>
          <w:noProof/>
        </w:rPr>
        <w:drawing>
          <wp:anchor distT="0" distB="0" distL="114300" distR="114300" simplePos="0" relativeHeight="251672576" behindDoc="1" locked="0" layoutInCell="1" allowOverlap="1" wp14:anchorId="2431E67E" wp14:editId="19396B85">
            <wp:simplePos x="0" y="0"/>
            <wp:positionH relativeFrom="margin">
              <wp:align>center</wp:align>
            </wp:positionH>
            <wp:positionV relativeFrom="paragraph">
              <wp:posOffset>5253</wp:posOffset>
            </wp:positionV>
            <wp:extent cx="2188845" cy="2733675"/>
            <wp:effectExtent l="0" t="0" r="1905" b="9525"/>
            <wp:wrapTight wrapText="bothSides">
              <wp:wrapPolygon edited="0">
                <wp:start x="0" y="0"/>
                <wp:lineTo x="0" y="21525"/>
                <wp:lineTo x="21431" y="21525"/>
                <wp:lineTo x="21431" y="0"/>
                <wp:lineTo x="0" y="0"/>
              </wp:wrapPolygon>
            </wp:wrapTight>
            <wp:docPr id="12871808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8845" cy="2733675"/>
                    </a:xfrm>
                    <a:prstGeom prst="rect">
                      <a:avLst/>
                    </a:prstGeom>
                    <a:noFill/>
                  </pic:spPr>
                </pic:pic>
              </a:graphicData>
            </a:graphic>
            <wp14:sizeRelH relativeFrom="margin">
              <wp14:pctWidth>0</wp14:pctWidth>
            </wp14:sizeRelH>
            <wp14:sizeRelV relativeFrom="margin">
              <wp14:pctHeight>0</wp14:pctHeight>
            </wp14:sizeRelV>
          </wp:anchor>
        </w:drawing>
      </w:r>
    </w:p>
    <w:p w14:paraId="402D2B0E" w14:textId="77777777" w:rsidR="00094B66" w:rsidRDefault="00094B66" w:rsidP="00094B66"/>
    <w:p w14:paraId="1FD99347" w14:textId="77777777" w:rsidR="00094B66" w:rsidRDefault="00094B66" w:rsidP="00094B66"/>
    <w:p w14:paraId="78F3C070" w14:textId="77777777" w:rsidR="00094B66" w:rsidRDefault="00094B66" w:rsidP="00094B66"/>
    <w:p w14:paraId="0E1CD0B4" w14:textId="77777777" w:rsidR="00094B66" w:rsidRDefault="00094B66" w:rsidP="00094B66"/>
    <w:p w14:paraId="0494D53D" w14:textId="77777777" w:rsidR="00EB0E63" w:rsidRDefault="00EB0E63" w:rsidP="00094B66"/>
    <w:p w14:paraId="12BC122D" w14:textId="77777777" w:rsidR="00EB0E63" w:rsidRDefault="00EB0E63" w:rsidP="00094B66"/>
    <w:p w14:paraId="54B99400" w14:textId="77777777" w:rsidR="00EB0E63" w:rsidRDefault="00EB0E63" w:rsidP="00094B66"/>
    <w:p w14:paraId="4B09F2A6" w14:textId="77777777" w:rsidR="00EB0E63" w:rsidRDefault="00EB0E63" w:rsidP="00094B66"/>
    <w:p w14:paraId="612F78DF" w14:textId="77777777" w:rsidR="00EB0E63" w:rsidRDefault="00EB0E63" w:rsidP="00094B66"/>
    <w:p w14:paraId="3D6F8C28" w14:textId="77777777" w:rsidR="00EB0E63" w:rsidRDefault="00EB0E63" w:rsidP="00094B66"/>
    <w:p w14:paraId="48C368DF" w14:textId="77777777" w:rsidR="00EB0E63" w:rsidRDefault="00EB0E63" w:rsidP="00094B66"/>
    <w:p w14:paraId="3BC1AB48" w14:textId="7DA7C056" w:rsidR="00094B66" w:rsidRDefault="00094B66" w:rsidP="00094B66">
      <w:r>
        <w:t>Chapter 12</w:t>
      </w:r>
    </w:p>
    <w:p w14:paraId="6E9ABEAA" w14:textId="278A9236" w:rsidR="00094B66" w:rsidRDefault="00094B66" w:rsidP="00094B66">
      <w:pPr>
        <w:pStyle w:val="ListParagraph"/>
        <w:numPr>
          <w:ilvl w:val="0"/>
          <w:numId w:val="5"/>
        </w:numPr>
      </w:pPr>
      <w:r>
        <w:t>Advanced Practices for Long-Term Resilience</w:t>
      </w:r>
    </w:p>
    <w:p w14:paraId="41916237" w14:textId="77777777" w:rsidR="00094B66" w:rsidRDefault="00094B66" w:rsidP="00094B66">
      <w:pPr>
        <w:pStyle w:val="ListParagraph"/>
        <w:numPr>
          <w:ilvl w:val="0"/>
          <w:numId w:val="5"/>
        </w:numPr>
      </w:pPr>
      <w:r>
        <w:t>Create a consistent evening wind-down ritual.</w:t>
      </w:r>
    </w:p>
    <w:p w14:paraId="0171A589" w14:textId="77777777" w:rsidR="00094B66" w:rsidRDefault="00094B66" w:rsidP="00094B66">
      <w:pPr>
        <w:pStyle w:val="ListParagraph"/>
        <w:numPr>
          <w:ilvl w:val="0"/>
          <w:numId w:val="5"/>
        </w:numPr>
      </w:pPr>
      <w:r>
        <w:t>Keep a grounding stone near entryways to symbolize energetic transition.</w:t>
      </w:r>
    </w:p>
    <w:p w14:paraId="7FE82C2B" w14:textId="77777777" w:rsidR="00094B66" w:rsidRDefault="00094B66" w:rsidP="00094B66">
      <w:pPr>
        <w:pStyle w:val="ListParagraph"/>
        <w:numPr>
          <w:ilvl w:val="0"/>
          <w:numId w:val="5"/>
        </w:numPr>
      </w:pPr>
      <w:r>
        <w:t>Develop a sleep sanctuary with calming stones placed nearby.</w:t>
      </w:r>
    </w:p>
    <w:p w14:paraId="10713B99" w14:textId="24D3F5C3" w:rsidR="00094B66" w:rsidRDefault="00094B66" w:rsidP="00094B66">
      <w:pPr>
        <w:pStyle w:val="ListParagraph"/>
        <w:numPr>
          <w:ilvl w:val="0"/>
          <w:numId w:val="5"/>
        </w:numPr>
      </w:pPr>
      <w:r>
        <w:t>Use structured journaling with heart-</w:t>
      </w:r>
      <w:r>
        <w:t>centred</w:t>
      </w:r>
      <w:r>
        <w:t xml:space="preserve"> stones for emotional processing.</w:t>
      </w:r>
    </w:p>
    <w:p w14:paraId="63080438" w14:textId="77777777" w:rsidR="00094B66" w:rsidRDefault="00094B66" w:rsidP="00094B66">
      <w:r>
        <w:t>Long-term regulation requires repetition, safety, and integration—not intensity.</w:t>
      </w:r>
    </w:p>
    <w:p w14:paraId="4596B58E" w14:textId="77777777" w:rsidR="00094B66" w:rsidRDefault="00094B66" w:rsidP="00094B66"/>
    <w:p w14:paraId="7D0F46A5" w14:textId="77777777" w:rsidR="00355D66" w:rsidRDefault="00355D66" w:rsidP="00094B66"/>
    <w:p w14:paraId="54676445" w14:textId="77777777" w:rsidR="00EB0E63" w:rsidRDefault="00EB0E63" w:rsidP="00094B66"/>
    <w:p w14:paraId="66278448" w14:textId="4E16194F" w:rsidR="00094B66" w:rsidRDefault="00094B66" w:rsidP="00094B66">
      <w:r>
        <w:lastRenderedPageBreak/>
        <w:t>Chapter 13</w:t>
      </w:r>
    </w:p>
    <w:p w14:paraId="0A6AA13C" w14:textId="40D5BECC" w:rsidR="00094B66" w:rsidRDefault="00094B66" w:rsidP="00094B66">
      <w:r>
        <w:t>Ethical Use &amp; Clinical Considerations</w:t>
      </w:r>
    </w:p>
    <w:p w14:paraId="0DD23839" w14:textId="63055C71" w:rsidR="00094B66" w:rsidRDefault="00094B66" w:rsidP="00094B66">
      <w:r>
        <w:t>Crystal practices are complementary wellness tools. They do not replace:</w:t>
      </w:r>
    </w:p>
    <w:p w14:paraId="54C3A94A" w14:textId="77777777" w:rsidR="00094B66" w:rsidRDefault="00094B66" w:rsidP="00355D66">
      <w:pPr>
        <w:pStyle w:val="ListParagraph"/>
        <w:numPr>
          <w:ilvl w:val="0"/>
          <w:numId w:val="6"/>
        </w:numPr>
      </w:pPr>
      <w:r>
        <w:t>Medical treatment</w:t>
      </w:r>
    </w:p>
    <w:p w14:paraId="714259C4" w14:textId="77777777" w:rsidR="00094B66" w:rsidRDefault="00094B66" w:rsidP="00355D66">
      <w:pPr>
        <w:pStyle w:val="ListParagraph"/>
        <w:numPr>
          <w:ilvl w:val="0"/>
          <w:numId w:val="6"/>
        </w:numPr>
      </w:pPr>
      <w:r>
        <w:t>Psychotherapy</w:t>
      </w:r>
    </w:p>
    <w:p w14:paraId="197AA4E6" w14:textId="77777777" w:rsidR="00094B66" w:rsidRDefault="00094B66" w:rsidP="00355D66">
      <w:pPr>
        <w:pStyle w:val="ListParagraph"/>
        <w:numPr>
          <w:ilvl w:val="0"/>
          <w:numId w:val="6"/>
        </w:numPr>
      </w:pPr>
      <w:r>
        <w:t>Psychiatric support</w:t>
      </w:r>
    </w:p>
    <w:p w14:paraId="0C713FA8" w14:textId="769CBAD9" w:rsidR="00094B66" w:rsidRDefault="00094B66" w:rsidP="00094B66">
      <w:pPr>
        <w:pStyle w:val="ListParagraph"/>
        <w:numPr>
          <w:ilvl w:val="0"/>
          <w:numId w:val="6"/>
        </w:numPr>
      </w:pPr>
      <w:r>
        <w:t>Trauma-informed care</w:t>
      </w:r>
    </w:p>
    <w:p w14:paraId="6FA3C680" w14:textId="77777777" w:rsidR="00094B66" w:rsidRDefault="00094B66" w:rsidP="00094B66">
      <w:r>
        <w:t>Encourage readers to seek professional support when needed. Regulation is strengthened by multi-layered support systems.</w:t>
      </w:r>
    </w:p>
    <w:p w14:paraId="79031EB9" w14:textId="6D38539D" w:rsidR="00094B66" w:rsidRDefault="00094B66" w:rsidP="00094B66"/>
    <w:p w14:paraId="07BE93B9" w14:textId="5DF77AA8" w:rsidR="00094B66" w:rsidRDefault="00094B66" w:rsidP="00094B66"/>
    <w:p w14:paraId="3535E511" w14:textId="24ECAD31" w:rsidR="00094B66" w:rsidRDefault="00EB0E63" w:rsidP="00094B66">
      <w:r>
        <w:rPr>
          <w:noProof/>
        </w:rPr>
        <w:drawing>
          <wp:anchor distT="0" distB="0" distL="114300" distR="114300" simplePos="0" relativeHeight="251673600" behindDoc="1" locked="0" layoutInCell="1" allowOverlap="1" wp14:anchorId="1DA8BCD2" wp14:editId="17E0CC8D">
            <wp:simplePos x="0" y="0"/>
            <wp:positionH relativeFrom="margin">
              <wp:posOffset>1540048</wp:posOffset>
            </wp:positionH>
            <wp:positionV relativeFrom="paragraph">
              <wp:posOffset>26151</wp:posOffset>
            </wp:positionV>
            <wp:extent cx="2143125" cy="2143125"/>
            <wp:effectExtent l="0" t="0" r="9525" b="9525"/>
            <wp:wrapTight wrapText="bothSides">
              <wp:wrapPolygon edited="0">
                <wp:start x="0" y="0"/>
                <wp:lineTo x="0" y="21504"/>
                <wp:lineTo x="21504" y="21504"/>
                <wp:lineTo x="21504" y="0"/>
                <wp:lineTo x="0" y="0"/>
              </wp:wrapPolygon>
            </wp:wrapTight>
            <wp:docPr id="5310568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6FA1943D" w14:textId="77777777" w:rsidR="00094B66" w:rsidRDefault="00094B66" w:rsidP="00094B66"/>
    <w:p w14:paraId="24C0EAE9" w14:textId="77777777" w:rsidR="00094B66" w:rsidRDefault="00094B66" w:rsidP="00094B66"/>
    <w:p w14:paraId="1800C523" w14:textId="77777777" w:rsidR="00094B66" w:rsidRDefault="00094B66" w:rsidP="00094B66"/>
    <w:p w14:paraId="7097970B" w14:textId="77777777" w:rsidR="00094B66" w:rsidRDefault="00094B66" w:rsidP="00094B66"/>
    <w:p w14:paraId="028A7E35" w14:textId="77777777" w:rsidR="00094B66" w:rsidRDefault="00094B66" w:rsidP="00094B66"/>
    <w:p w14:paraId="16185873" w14:textId="77777777" w:rsidR="00094B66" w:rsidRDefault="00094B66" w:rsidP="00094B66"/>
    <w:p w14:paraId="3B1168EA" w14:textId="77777777" w:rsidR="00EB0E63" w:rsidRDefault="00EB0E63" w:rsidP="00094B66"/>
    <w:p w14:paraId="4D24B455" w14:textId="77777777" w:rsidR="00EB0E63" w:rsidRDefault="00EB0E63" w:rsidP="00094B66"/>
    <w:p w14:paraId="352BFCF3" w14:textId="77777777" w:rsidR="00EB0E63" w:rsidRDefault="00EB0E63" w:rsidP="00094B66"/>
    <w:p w14:paraId="1566B530" w14:textId="75B91EF9" w:rsidR="00094B66" w:rsidRDefault="00094B66" w:rsidP="00094B66">
      <w:r>
        <w:t>Chapter 14</w:t>
      </w:r>
    </w:p>
    <w:p w14:paraId="557020E2" w14:textId="59E6384E" w:rsidR="00094B66" w:rsidRDefault="00094B66" w:rsidP="00094B66">
      <w:r>
        <w:t>Final Integration</w:t>
      </w:r>
    </w:p>
    <w:p w14:paraId="36A21C86" w14:textId="700B004B" w:rsidR="00094B66" w:rsidRDefault="00094B66" w:rsidP="00094B66">
      <w:r>
        <w:t>Nervous system reset is not about eliminating stress. It is about restoring flexibility.</w:t>
      </w:r>
    </w:p>
    <w:p w14:paraId="49EAD0B7" w14:textId="71173607" w:rsidR="00094B66" w:rsidRDefault="00094B66" w:rsidP="00094B66">
      <w:r>
        <w:t>Crystals function as:</w:t>
      </w:r>
    </w:p>
    <w:p w14:paraId="5055CDC7" w14:textId="77777777" w:rsidR="00094B66" w:rsidRDefault="00094B66" w:rsidP="00355D66">
      <w:pPr>
        <w:pStyle w:val="ListParagraph"/>
        <w:numPr>
          <w:ilvl w:val="0"/>
          <w:numId w:val="7"/>
        </w:numPr>
      </w:pPr>
      <w:r>
        <w:t>Anchors of safety</w:t>
      </w:r>
    </w:p>
    <w:p w14:paraId="06C42835" w14:textId="77777777" w:rsidR="00094B66" w:rsidRDefault="00094B66" w:rsidP="00355D66">
      <w:pPr>
        <w:pStyle w:val="ListParagraph"/>
        <w:numPr>
          <w:ilvl w:val="0"/>
          <w:numId w:val="7"/>
        </w:numPr>
      </w:pPr>
      <w:r>
        <w:t>Ritual stabilizers</w:t>
      </w:r>
    </w:p>
    <w:p w14:paraId="2E4735B9" w14:textId="77777777" w:rsidR="00094B66" w:rsidRDefault="00094B66" w:rsidP="00355D66">
      <w:pPr>
        <w:pStyle w:val="ListParagraph"/>
        <w:numPr>
          <w:ilvl w:val="0"/>
          <w:numId w:val="7"/>
        </w:numPr>
      </w:pPr>
      <w:r>
        <w:t>Sensory grounding tools</w:t>
      </w:r>
    </w:p>
    <w:p w14:paraId="3A6C58A9" w14:textId="1F747877" w:rsidR="00094B66" w:rsidRDefault="00094B66" w:rsidP="00094B66">
      <w:pPr>
        <w:pStyle w:val="ListParagraph"/>
        <w:numPr>
          <w:ilvl w:val="0"/>
          <w:numId w:val="7"/>
        </w:numPr>
      </w:pPr>
      <w:r>
        <w:t>Energetic reminders of coherence</w:t>
      </w:r>
    </w:p>
    <w:p w14:paraId="373A1018" w14:textId="523E3BAE" w:rsidR="00094B66" w:rsidRDefault="00094B66" w:rsidP="00094B66">
      <w:r>
        <w:t>With repetition and intentional practice, the body relearns safety.</w:t>
      </w:r>
    </w:p>
    <w:p w14:paraId="7021DDE0" w14:textId="49884A5A" w:rsidR="00094B66" w:rsidRPr="00094B66" w:rsidRDefault="00094B66" w:rsidP="00094B66">
      <w:r>
        <w:t>Regulation becomes sustainable when approached with patience, structure, and self-compassion.</w:t>
      </w:r>
    </w:p>
    <w:p w14:paraId="4EB87B1A" w14:textId="77777777" w:rsidR="00094B66" w:rsidRPr="00094B66" w:rsidRDefault="00094B66" w:rsidP="00094B66"/>
    <w:p w14:paraId="137055EF" w14:textId="77777777" w:rsidR="00094B66" w:rsidRPr="00094B66" w:rsidRDefault="00094B66" w:rsidP="00094B66"/>
    <w:p w14:paraId="4D3581C8" w14:textId="77777777" w:rsidR="00094B66" w:rsidRPr="00094B66" w:rsidRDefault="00094B66" w:rsidP="00094B66"/>
    <w:p w14:paraId="32E5AF23" w14:textId="49D1C4A0" w:rsidR="00094B66" w:rsidRDefault="00355D66" w:rsidP="00094B66">
      <w:r>
        <w:rPr>
          <w:noProof/>
        </w:rPr>
        <w:drawing>
          <wp:inline distT="0" distB="0" distL="0" distR="0" wp14:anchorId="0F711022" wp14:editId="2AB1A350">
            <wp:extent cx="5731510" cy="5695950"/>
            <wp:effectExtent l="0" t="0" r="2540" b="0"/>
            <wp:docPr id="1531177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77989" name="Picture 1531177989"/>
                    <pic:cNvPicPr/>
                  </pic:nvPicPr>
                  <pic:blipFill>
                    <a:blip r:embed="rId21">
                      <a:extLst>
                        <a:ext uri="{28A0092B-C50C-407E-A947-70E740481C1C}">
                          <a14:useLocalDpi xmlns:a14="http://schemas.microsoft.com/office/drawing/2010/main" val="0"/>
                        </a:ext>
                      </a:extLst>
                    </a:blip>
                    <a:stretch>
                      <a:fillRect/>
                    </a:stretch>
                  </pic:blipFill>
                  <pic:spPr>
                    <a:xfrm>
                      <a:off x="0" y="0"/>
                      <a:ext cx="5731510" cy="5695950"/>
                    </a:xfrm>
                    <a:prstGeom prst="rect">
                      <a:avLst/>
                    </a:prstGeom>
                  </pic:spPr>
                </pic:pic>
              </a:graphicData>
            </a:graphic>
          </wp:inline>
        </w:drawing>
      </w:r>
    </w:p>
    <w:p w14:paraId="395B3D6E" w14:textId="77777777" w:rsidR="00094B66" w:rsidRDefault="00094B66" w:rsidP="00094B66"/>
    <w:p w14:paraId="38C0FD44" w14:textId="77777777" w:rsidR="00094B66" w:rsidRDefault="00094B66" w:rsidP="00094B66"/>
    <w:p w14:paraId="274C9B36" w14:textId="77777777" w:rsidR="00094B66" w:rsidRDefault="00094B66" w:rsidP="00094B66"/>
    <w:p w14:paraId="17A80D22" w14:textId="77777777" w:rsidR="00094B66" w:rsidRDefault="00094B66" w:rsidP="00094B66"/>
    <w:p w14:paraId="6E1C75FE" w14:textId="77777777" w:rsidR="00094B66" w:rsidRDefault="00094B66" w:rsidP="00094B66"/>
    <w:p w14:paraId="519F9442" w14:textId="77777777" w:rsidR="00094B66" w:rsidRDefault="00094B66" w:rsidP="00094B66"/>
    <w:p w14:paraId="25C6D832" w14:textId="77777777" w:rsidR="00094B66" w:rsidRDefault="00094B66" w:rsidP="00094B66"/>
    <w:p w14:paraId="0F6449BC" w14:textId="77777777" w:rsidR="00094B66" w:rsidRDefault="00094B66" w:rsidP="00094B66"/>
    <w:p w14:paraId="23F5EC9E" w14:textId="77777777" w:rsidR="00094B66" w:rsidRDefault="00094B66" w:rsidP="00094B66"/>
    <w:p w14:paraId="3E7E7D75" w14:textId="77777777" w:rsidR="00094B66" w:rsidRDefault="00094B66" w:rsidP="00094B66"/>
    <w:p w14:paraId="3076678D" w14:textId="77777777" w:rsidR="00094B66" w:rsidRDefault="00094B66" w:rsidP="00094B66"/>
    <w:p w14:paraId="5285BBA8" w14:textId="77777777" w:rsidR="00094B66" w:rsidRDefault="00094B66" w:rsidP="00094B66"/>
    <w:p w14:paraId="26EE8953" w14:textId="77777777" w:rsidR="00094B66" w:rsidRDefault="00094B66" w:rsidP="00094B66"/>
    <w:p w14:paraId="15AD0EB6" w14:textId="77777777" w:rsidR="00094B66" w:rsidRDefault="00094B66" w:rsidP="00094B66"/>
    <w:p w14:paraId="2139D2E0" w14:textId="77777777" w:rsidR="00094B66" w:rsidRDefault="00094B66" w:rsidP="00094B66"/>
    <w:p w14:paraId="520D5E9E" w14:textId="77777777" w:rsidR="00094B66" w:rsidRDefault="00094B66" w:rsidP="00094B66"/>
    <w:p w14:paraId="53ADE7C6" w14:textId="77777777" w:rsidR="00094B66" w:rsidRDefault="00094B66" w:rsidP="00094B66"/>
    <w:p w14:paraId="3C94E307" w14:textId="77777777" w:rsidR="00094B66" w:rsidRDefault="00094B66" w:rsidP="00094B66"/>
    <w:p w14:paraId="58451039" w14:textId="77777777" w:rsidR="00094B66" w:rsidRDefault="00094B66" w:rsidP="00094B66"/>
    <w:p w14:paraId="59613530" w14:textId="77777777" w:rsidR="00094B66" w:rsidRDefault="00094B66" w:rsidP="00094B66"/>
    <w:p w14:paraId="66A61AC6" w14:textId="77777777" w:rsidR="00094B66" w:rsidRDefault="00094B66" w:rsidP="00094B66"/>
    <w:p w14:paraId="6D1EADD9" w14:textId="77777777" w:rsidR="00094B66" w:rsidRDefault="00094B66" w:rsidP="00094B66"/>
    <w:p w14:paraId="22552EBF" w14:textId="77777777" w:rsidR="00094B66" w:rsidRPr="00094B66" w:rsidRDefault="00094B66" w:rsidP="00094B66"/>
    <w:sectPr w:rsidR="00094B66" w:rsidRPr="00094B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B134A"/>
    <w:multiLevelType w:val="hybridMultilevel"/>
    <w:tmpl w:val="5E5A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33358"/>
    <w:multiLevelType w:val="hybridMultilevel"/>
    <w:tmpl w:val="0AA2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E728C5"/>
    <w:multiLevelType w:val="hybridMultilevel"/>
    <w:tmpl w:val="85E05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767A09"/>
    <w:multiLevelType w:val="hybridMultilevel"/>
    <w:tmpl w:val="DC8A2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F8054E"/>
    <w:multiLevelType w:val="hybridMultilevel"/>
    <w:tmpl w:val="B7D4B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DE194F"/>
    <w:multiLevelType w:val="hybridMultilevel"/>
    <w:tmpl w:val="6080A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3012A4"/>
    <w:multiLevelType w:val="hybridMultilevel"/>
    <w:tmpl w:val="244A9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4050163">
    <w:abstractNumId w:val="5"/>
  </w:num>
  <w:num w:numId="2" w16cid:durableId="1699314303">
    <w:abstractNumId w:val="3"/>
  </w:num>
  <w:num w:numId="3" w16cid:durableId="1035420684">
    <w:abstractNumId w:val="4"/>
  </w:num>
  <w:num w:numId="4" w16cid:durableId="1107584233">
    <w:abstractNumId w:val="6"/>
  </w:num>
  <w:num w:numId="5" w16cid:durableId="368997774">
    <w:abstractNumId w:val="1"/>
  </w:num>
  <w:num w:numId="6" w16cid:durableId="1344896782">
    <w:abstractNumId w:val="2"/>
  </w:num>
  <w:num w:numId="7" w16cid:durableId="1850362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B66"/>
    <w:rsid w:val="00094B66"/>
    <w:rsid w:val="001E43AB"/>
    <w:rsid w:val="001F4707"/>
    <w:rsid w:val="00355D66"/>
    <w:rsid w:val="004846A9"/>
    <w:rsid w:val="008B6D51"/>
    <w:rsid w:val="009428BC"/>
    <w:rsid w:val="00D27598"/>
    <w:rsid w:val="00DC701D"/>
    <w:rsid w:val="00E5097B"/>
    <w:rsid w:val="00EB0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3D5ED74D"/>
  <w15:chartTrackingRefBased/>
  <w15:docId w15:val="{954A19B5-88E4-41E4-9A76-C00A462B7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4B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4B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4B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4B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4B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4B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4B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4B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4B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B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4B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4B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4B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4B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4B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4B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4B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4B66"/>
    <w:rPr>
      <w:rFonts w:eastAsiaTheme="majorEastAsia" w:cstheme="majorBidi"/>
      <w:color w:val="272727" w:themeColor="text1" w:themeTint="D8"/>
    </w:rPr>
  </w:style>
  <w:style w:type="paragraph" w:styleId="Title">
    <w:name w:val="Title"/>
    <w:basedOn w:val="Normal"/>
    <w:next w:val="Normal"/>
    <w:link w:val="TitleChar"/>
    <w:uiPriority w:val="10"/>
    <w:qFormat/>
    <w:rsid w:val="00094B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4B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4B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4B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4B66"/>
    <w:pPr>
      <w:spacing w:before="160"/>
      <w:jc w:val="center"/>
    </w:pPr>
    <w:rPr>
      <w:i/>
      <w:iCs/>
      <w:color w:val="404040" w:themeColor="text1" w:themeTint="BF"/>
    </w:rPr>
  </w:style>
  <w:style w:type="character" w:customStyle="1" w:styleId="QuoteChar">
    <w:name w:val="Quote Char"/>
    <w:basedOn w:val="DefaultParagraphFont"/>
    <w:link w:val="Quote"/>
    <w:uiPriority w:val="29"/>
    <w:rsid w:val="00094B66"/>
    <w:rPr>
      <w:i/>
      <w:iCs/>
      <w:color w:val="404040" w:themeColor="text1" w:themeTint="BF"/>
    </w:rPr>
  </w:style>
  <w:style w:type="paragraph" w:styleId="ListParagraph">
    <w:name w:val="List Paragraph"/>
    <w:basedOn w:val="Normal"/>
    <w:uiPriority w:val="34"/>
    <w:qFormat/>
    <w:rsid w:val="00094B66"/>
    <w:pPr>
      <w:ind w:left="720"/>
      <w:contextualSpacing/>
    </w:pPr>
  </w:style>
  <w:style w:type="character" w:styleId="IntenseEmphasis">
    <w:name w:val="Intense Emphasis"/>
    <w:basedOn w:val="DefaultParagraphFont"/>
    <w:uiPriority w:val="21"/>
    <w:qFormat/>
    <w:rsid w:val="00094B66"/>
    <w:rPr>
      <w:i/>
      <w:iCs/>
      <w:color w:val="0F4761" w:themeColor="accent1" w:themeShade="BF"/>
    </w:rPr>
  </w:style>
  <w:style w:type="paragraph" w:styleId="IntenseQuote">
    <w:name w:val="Intense Quote"/>
    <w:basedOn w:val="Normal"/>
    <w:next w:val="Normal"/>
    <w:link w:val="IntenseQuoteChar"/>
    <w:uiPriority w:val="30"/>
    <w:qFormat/>
    <w:rsid w:val="00094B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4B66"/>
    <w:rPr>
      <w:i/>
      <w:iCs/>
      <w:color w:val="0F4761" w:themeColor="accent1" w:themeShade="BF"/>
    </w:rPr>
  </w:style>
  <w:style w:type="character" w:styleId="IntenseReference">
    <w:name w:val="Intense Reference"/>
    <w:basedOn w:val="DefaultParagraphFont"/>
    <w:uiPriority w:val="32"/>
    <w:qFormat/>
    <w:rsid w:val="00094B6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13</Pages>
  <Words>1127</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2026-02-22T19:06:00Z</dcterms:created>
  <dcterms:modified xsi:type="dcterms:W3CDTF">2026-02-22T19:30:00Z</dcterms:modified>
</cp:coreProperties>
</file>